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36D4908C"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85EF825"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5C5824">
        <w:rPr>
          <w:rFonts w:ascii="Arial" w:hAnsi="Arial" w:cs="Arial"/>
          <w:b/>
          <w:bCs/>
          <w:sz w:val="22"/>
          <w:szCs w:val="22"/>
        </w:rPr>
        <w:t xml:space="preserve">nº </w:t>
      </w:r>
      <w:r w:rsidR="00417B0C" w:rsidRPr="005C5824">
        <w:rPr>
          <w:rFonts w:ascii="Arial" w:hAnsi="Arial" w:cs="Arial"/>
          <w:b/>
          <w:bCs/>
          <w:sz w:val="22"/>
          <w:szCs w:val="22"/>
        </w:rPr>
        <w:t>33.</w:t>
      </w:r>
      <w:r w:rsidR="005C5824" w:rsidRPr="005C5824">
        <w:rPr>
          <w:rFonts w:ascii="Arial" w:hAnsi="Arial" w:cs="Arial"/>
          <w:b/>
          <w:bCs/>
          <w:sz w:val="22"/>
          <w:szCs w:val="22"/>
        </w:rPr>
        <w:t>736/2023</w:t>
      </w:r>
      <w:r w:rsidR="005466C3" w:rsidRPr="005C5824">
        <w:rPr>
          <w:rFonts w:ascii="Arial" w:hAnsi="Arial" w:cs="Arial"/>
          <w:b/>
          <w:bCs/>
          <w:sz w:val="22"/>
          <w:szCs w:val="22"/>
        </w:rPr>
        <w:t xml:space="preserve"> </w:t>
      </w:r>
      <w:r w:rsidRPr="005C5824">
        <w:rPr>
          <w:rFonts w:ascii="Arial" w:hAnsi="Arial" w:cs="Arial"/>
          <w:sz w:val="22"/>
          <w:szCs w:val="22"/>
        </w:rPr>
        <w:t xml:space="preserve">e em observância às disposições da Lei nº </w:t>
      </w:r>
      <w:r w:rsidR="00F232EF" w:rsidRPr="005C5824">
        <w:rPr>
          <w:rFonts w:ascii="Arial" w:hAnsi="Arial" w:cs="Arial"/>
          <w:sz w:val="22"/>
          <w:szCs w:val="22"/>
        </w:rPr>
        <w:t xml:space="preserve">14.133, </w:t>
      </w:r>
      <w:r w:rsidR="009872FB" w:rsidRPr="005C5824">
        <w:rPr>
          <w:rFonts w:ascii="Arial" w:hAnsi="Arial" w:cs="Arial"/>
          <w:sz w:val="22"/>
          <w:szCs w:val="22"/>
        </w:rPr>
        <w:t xml:space="preserve">de 1º de abril </w:t>
      </w:r>
      <w:r w:rsidR="00F232EF" w:rsidRPr="005C5824">
        <w:rPr>
          <w:rFonts w:ascii="Arial" w:hAnsi="Arial" w:cs="Arial"/>
          <w:sz w:val="22"/>
          <w:szCs w:val="22"/>
        </w:rPr>
        <w:t>de 2021</w:t>
      </w:r>
      <w:r w:rsidR="0050761F" w:rsidRPr="005C5824">
        <w:rPr>
          <w:rFonts w:ascii="Arial" w:hAnsi="Arial" w:cs="Arial"/>
          <w:sz w:val="22"/>
          <w:szCs w:val="22"/>
        </w:rPr>
        <w:t xml:space="preserve"> </w:t>
      </w:r>
      <w:r w:rsidR="0050761F" w:rsidRPr="005C5824">
        <w:rPr>
          <w:rFonts w:ascii="Arial" w:hAnsi="Arial" w:cs="Arial"/>
          <w:sz w:val="22"/>
          <w:szCs w:val="22"/>
          <w:lang w:val="pt-PT"/>
        </w:rPr>
        <w:t xml:space="preserve">e </w:t>
      </w:r>
      <w:r w:rsidR="009872FB" w:rsidRPr="005C5824">
        <w:rPr>
          <w:rFonts w:ascii="Arial" w:hAnsi="Arial" w:cs="Arial"/>
          <w:sz w:val="22"/>
          <w:szCs w:val="22"/>
          <w:lang w:val="pt-PT"/>
        </w:rPr>
        <w:t>demais legislações aplicáveis</w:t>
      </w:r>
      <w:r w:rsidR="006306EF" w:rsidRPr="005C5824">
        <w:rPr>
          <w:rFonts w:ascii="Arial" w:hAnsi="Arial" w:cs="Arial"/>
          <w:sz w:val="22"/>
          <w:szCs w:val="22"/>
        </w:rPr>
        <w:t>,</w:t>
      </w:r>
      <w:r w:rsidRPr="005C5824">
        <w:rPr>
          <w:rFonts w:ascii="Arial" w:hAnsi="Arial" w:cs="Arial"/>
          <w:i/>
          <w:sz w:val="22"/>
          <w:szCs w:val="22"/>
        </w:rPr>
        <w:t xml:space="preserve"> </w:t>
      </w:r>
      <w:r w:rsidRPr="005C5824">
        <w:rPr>
          <w:rFonts w:ascii="Arial" w:hAnsi="Arial" w:cs="Arial"/>
          <w:sz w:val="22"/>
          <w:szCs w:val="22"/>
        </w:rPr>
        <w:t xml:space="preserve">resolvem celebrar o presente Termo de Contrato, decorrente do </w:t>
      </w:r>
      <w:r w:rsidR="005466C3" w:rsidRPr="005C5824">
        <w:rPr>
          <w:rFonts w:ascii="Arial" w:hAnsi="Arial" w:cs="Arial"/>
          <w:b/>
          <w:bCs/>
          <w:sz w:val="22"/>
          <w:szCs w:val="22"/>
        </w:rPr>
        <w:t>Pregão Eletrônico</w:t>
      </w:r>
      <w:r w:rsidR="000B23ED" w:rsidRPr="005C5824">
        <w:rPr>
          <w:rFonts w:ascii="Arial" w:hAnsi="Arial" w:cs="Arial"/>
          <w:b/>
          <w:bCs/>
          <w:sz w:val="22"/>
          <w:szCs w:val="22"/>
        </w:rPr>
        <w:t xml:space="preserve"> </w:t>
      </w:r>
      <w:r w:rsidR="005466C3" w:rsidRPr="005C5824">
        <w:rPr>
          <w:rFonts w:ascii="Arial" w:hAnsi="Arial" w:cs="Arial"/>
          <w:b/>
          <w:bCs/>
          <w:sz w:val="22"/>
          <w:szCs w:val="22"/>
        </w:rPr>
        <w:t>nº</w:t>
      </w:r>
      <w:r w:rsidR="005C5824" w:rsidRPr="005C5824">
        <w:rPr>
          <w:rFonts w:ascii="Arial" w:hAnsi="Arial" w:cs="Arial"/>
          <w:b/>
          <w:bCs/>
          <w:sz w:val="22"/>
          <w:szCs w:val="22"/>
        </w:rPr>
        <w:t xml:space="preserve"> 90.020/2024</w:t>
      </w:r>
      <w:r w:rsidRPr="005C5824">
        <w:rPr>
          <w:rFonts w:ascii="Arial" w:hAnsi="Arial" w:cs="Arial"/>
          <w:sz w:val="22"/>
          <w:szCs w:val="22"/>
        </w:rPr>
        <w:t>, 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1749558D"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5C5824" w:rsidRPr="005C5824">
        <w:rPr>
          <w:rFonts w:ascii="Arial" w:eastAsia="Times New Roman" w:hAnsi="Arial" w:cs="Arial"/>
          <w:b/>
          <w:bCs/>
          <w:lang w:val="pt-BR" w:eastAsia="pt-BR"/>
        </w:rPr>
        <w:t>AQUISIÇÃO de Material para PAPEL A4 para atender às necessidades das Secretarias Municipais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5C5824">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483D2936" w14:textId="2FD8C7C3" w:rsidR="005C5824" w:rsidRPr="005C5824" w:rsidRDefault="005C5824" w:rsidP="005C5824">
      <w:pPr>
        <w:pStyle w:val="PargrafodaLista"/>
        <w:widowControl/>
        <w:numPr>
          <w:ilvl w:val="1"/>
          <w:numId w:val="2"/>
        </w:numPr>
        <w:tabs>
          <w:tab w:val="left" w:pos="567"/>
        </w:tabs>
        <w:suppressAutoHyphens/>
        <w:autoSpaceDE/>
        <w:autoSpaceDN/>
        <w:spacing w:line="360" w:lineRule="auto"/>
        <w:contextualSpacing/>
        <w:jc w:val="both"/>
        <w:rPr>
          <w:rFonts w:ascii="Arial" w:hAnsi="Arial" w:cs="Arial"/>
          <w:b/>
          <w:color w:val="000000"/>
        </w:rPr>
      </w:pPr>
      <w:r w:rsidRPr="005C5824">
        <w:rPr>
          <w:rFonts w:ascii="Arial" w:hAnsi="Arial" w:cs="Arial"/>
          <w:bCs/>
          <w:color w:val="000000"/>
        </w:rPr>
        <w:t xml:space="preserve">- </w:t>
      </w:r>
      <w:r w:rsidRPr="005C5824">
        <w:rPr>
          <w:rFonts w:ascii="Arial" w:hAnsi="Arial" w:cs="Arial"/>
          <w:b/>
          <w:color w:val="000000"/>
        </w:rPr>
        <w:t>EXECUÇÃO CONTRATUAL</w:t>
      </w:r>
    </w:p>
    <w:p w14:paraId="6D62D481" w14:textId="1413486F" w:rsidR="005C5824" w:rsidRPr="00B6053F" w:rsidRDefault="005C5824" w:rsidP="005C5824">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O fornecimento será efetuado em sua totalidade no endereço abaixo, com prazo de entrega não superior a 30 (trinta) dias corridos, contados do recebimento da Nota de Empenho.</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2849"/>
        <w:gridCol w:w="6223"/>
      </w:tblGrid>
      <w:tr w:rsidR="005C5824" w:rsidRPr="00130DC8" w14:paraId="1955AE9E" w14:textId="77777777" w:rsidTr="005C5824">
        <w:trPr>
          <w:trHeight w:val="614"/>
        </w:trPr>
        <w:tc>
          <w:tcPr>
            <w:tcW w:w="2849" w:type="dxa"/>
            <w:tcBorders>
              <w:left w:val="single" w:sz="4" w:space="0" w:color="auto"/>
              <w:right w:val="single" w:sz="4" w:space="0" w:color="auto"/>
            </w:tcBorders>
            <w:shd w:val="clear" w:color="auto" w:fill="auto"/>
            <w:vAlign w:val="center"/>
          </w:tcPr>
          <w:p w14:paraId="037F5B8B" w14:textId="77777777" w:rsidR="005C5824" w:rsidRPr="00130DC8" w:rsidRDefault="005C5824" w:rsidP="004A6DBF">
            <w:pPr>
              <w:pStyle w:val="PargrafodaLista"/>
              <w:spacing w:line="360" w:lineRule="auto"/>
              <w:ind w:left="0"/>
              <w:jc w:val="both"/>
              <w:rPr>
                <w:rFonts w:ascii="Arial" w:hAnsi="Arial" w:cs="Arial"/>
                <w:b/>
                <w:bCs/>
                <w:color w:val="000000"/>
              </w:rPr>
            </w:pPr>
            <w:r w:rsidRPr="00130DC8">
              <w:rPr>
                <w:rFonts w:ascii="Arial" w:hAnsi="Arial" w:cs="Arial"/>
                <w:color w:val="000000"/>
              </w:rPr>
              <w:t>Nome do requisitante:</w:t>
            </w:r>
          </w:p>
        </w:tc>
        <w:tc>
          <w:tcPr>
            <w:tcW w:w="6223" w:type="dxa"/>
            <w:tcBorders>
              <w:left w:val="single" w:sz="4" w:space="0" w:color="auto"/>
              <w:right w:val="single" w:sz="4" w:space="0" w:color="auto"/>
            </w:tcBorders>
            <w:shd w:val="clear" w:color="auto" w:fill="auto"/>
            <w:vAlign w:val="center"/>
          </w:tcPr>
          <w:p w14:paraId="47E78E94" w14:textId="77777777" w:rsidR="005C5824" w:rsidRPr="00130DC8" w:rsidRDefault="005C5824" w:rsidP="004A6DBF">
            <w:pPr>
              <w:pStyle w:val="PargrafodaLista"/>
              <w:spacing w:line="360" w:lineRule="auto"/>
              <w:ind w:left="0"/>
              <w:jc w:val="center"/>
              <w:rPr>
                <w:rFonts w:ascii="Arial" w:hAnsi="Arial" w:cs="Arial"/>
              </w:rPr>
            </w:pPr>
            <w:r w:rsidRPr="00130DC8">
              <w:rPr>
                <w:rFonts w:ascii="Arial" w:hAnsi="Arial" w:cs="Arial"/>
                <w:b/>
                <w:bCs/>
                <w:color w:val="000000"/>
              </w:rPr>
              <w:t>ALMOXARIFADO CENTRAL</w:t>
            </w:r>
          </w:p>
        </w:tc>
      </w:tr>
      <w:tr w:rsidR="005C5824" w:rsidRPr="00130DC8" w14:paraId="4F6685A8" w14:textId="77777777" w:rsidTr="005C5824">
        <w:trPr>
          <w:trHeight w:val="877"/>
        </w:trPr>
        <w:tc>
          <w:tcPr>
            <w:tcW w:w="2849" w:type="dxa"/>
            <w:tcBorders>
              <w:left w:val="single" w:sz="4" w:space="0" w:color="auto"/>
              <w:right w:val="single" w:sz="4" w:space="0" w:color="auto"/>
            </w:tcBorders>
            <w:shd w:val="clear" w:color="auto" w:fill="auto"/>
            <w:vAlign w:val="center"/>
          </w:tcPr>
          <w:p w14:paraId="071897A1" w14:textId="77777777" w:rsidR="005C5824" w:rsidRPr="00130DC8" w:rsidRDefault="005C5824" w:rsidP="004A6DBF">
            <w:pPr>
              <w:pStyle w:val="PargrafodaLista"/>
              <w:spacing w:line="360" w:lineRule="auto"/>
              <w:ind w:left="0"/>
              <w:jc w:val="both"/>
              <w:rPr>
                <w:rFonts w:ascii="Arial" w:hAnsi="Arial" w:cs="Arial"/>
                <w:b/>
                <w:bCs/>
                <w:color w:val="000000"/>
              </w:rPr>
            </w:pPr>
            <w:r w:rsidRPr="00130DC8">
              <w:rPr>
                <w:rFonts w:ascii="Arial" w:hAnsi="Arial" w:cs="Arial"/>
                <w:color w:val="000000"/>
              </w:rPr>
              <w:t>Endereço:</w:t>
            </w:r>
          </w:p>
        </w:tc>
        <w:tc>
          <w:tcPr>
            <w:tcW w:w="6223" w:type="dxa"/>
            <w:tcBorders>
              <w:left w:val="single" w:sz="4" w:space="0" w:color="auto"/>
              <w:right w:val="single" w:sz="4" w:space="0" w:color="auto"/>
            </w:tcBorders>
            <w:shd w:val="clear" w:color="auto" w:fill="auto"/>
            <w:vAlign w:val="center"/>
          </w:tcPr>
          <w:p w14:paraId="557D9FC1" w14:textId="77777777" w:rsidR="005C5824" w:rsidRPr="00130DC8" w:rsidRDefault="005C5824" w:rsidP="004A6DBF">
            <w:pPr>
              <w:pStyle w:val="PargrafodaLista"/>
              <w:spacing w:before="120" w:after="120" w:line="360" w:lineRule="auto"/>
              <w:ind w:left="652" w:hangingChars="295" w:hanging="652"/>
              <w:jc w:val="both"/>
              <w:textAlignment w:val="baseline"/>
              <w:rPr>
                <w:rFonts w:ascii="Arial" w:hAnsi="Arial" w:cs="Arial"/>
                <w:b/>
                <w:color w:val="000000"/>
              </w:rPr>
            </w:pPr>
            <w:r w:rsidRPr="00130DC8">
              <w:rPr>
                <w:rFonts w:ascii="Arial" w:hAnsi="Arial" w:cs="Arial"/>
                <w:b/>
                <w:color w:val="000000"/>
              </w:rPr>
              <w:t>Endereço: Rua Clarindo da Rosa Teixeira, nº 130 - àrea A - Conselheiro Paulino - Nova Friburgo – RJ.</w:t>
            </w:r>
          </w:p>
        </w:tc>
      </w:tr>
      <w:tr w:rsidR="005C5824" w:rsidRPr="00130DC8" w14:paraId="08FF45AB" w14:textId="77777777" w:rsidTr="005C5824">
        <w:trPr>
          <w:trHeight w:val="923"/>
        </w:trPr>
        <w:tc>
          <w:tcPr>
            <w:tcW w:w="2849" w:type="dxa"/>
            <w:tcBorders>
              <w:left w:val="single" w:sz="4" w:space="0" w:color="auto"/>
              <w:right w:val="single" w:sz="4" w:space="0" w:color="auto"/>
            </w:tcBorders>
            <w:shd w:val="clear" w:color="auto" w:fill="auto"/>
            <w:vAlign w:val="center"/>
          </w:tcPr>
          <w:p w14:paraId="2B225001" w14:textId="77777777" w:rsidR="005C5824" w:rsidRPr="00130DC8" w:rsidRDefault="005C5824" w:rsidP="004A6DBF">
            <w:pPr>
              <w:pStyle w:val="PargrafodaLista"/>
              <w:spacing w:line="360" w:lineRule="auto"/>
              <w:ind w:left="0"/>
              <w:jc w:val="both"/>
              <w:rPr>
                <w:rFonts w:ascii="Arial" w:hAnsi="Arial" w:cs="Arial"/>
                <w:b/>
                <w:bCs/>
                <w:color w:val="000000"/>
              </w:rPr>
            </w:pPr>
            <w:r w:rsidRPr="00130DC8">
              <w:rPr>
                <w:rFonts w:ascii="Arial" w:hAnsi="Arial" w:cs="Arial"/>
                <w:b/>
                <w:bCs/>
                <w:color w:val="000000"/>
              </w:rPr>
              <w:t>Horário de entrega:</w:t>
            </w:r>
          </w:p>
        </w:tc>
        <w:tc>
          <w:tcPr>
            <w:tcW w:w="6223" w:type="dxa"/>
            <w:tcBorders>
              <w:left w:val="single" w:sz="4" w:space="0" w:color="auto"/>
              <w:right w:val="single" w:sz="4" w:space="0" w:color="auto"/>
            </w:tcBorders>
            <w:shd w:val="clear" w:color="auto" w:fill="auto"/>
            <w:vAlign w:val="center"/>
          </w:tcPr>
          <w:p w14:paraId="5E640543" w14:textId="77777777" w:rsidR="005C5824" w:rsidRPr="00130DC8" w:rsidRDefault="005C5824" w:rsidP="004A6DBF">
            <w:pPr>
              <w:pStyle w:val="PargrafodaLista"/>
              <w:spacing w:before="120" w:after="120" w:line="360" w:lineRule="auto"/>
              <w:ind w:left="0"/>
              <w:jc w:val="center"/>
              <w:textAlignment w:val="baseline"/>
              <w:rPr>
                <w:rFonts w:ascii="Arial" w:hAnsi="Arial" w:cs="Arial"/>
                <w:b/>
                <w:color w:val="000000"/>
              </w:rPr>
            </w:pPr>
            <w:r w:rsidRPr="00130DC8">
              <w:rPr>
                <w:rFonts w:ascii="Arial" w:hAnsi="Arial" w:cs="Arial"/>
                <w:b/>
                <w:color w:val="000000"/>
              </w:rPr>
              <w:t>Horário de entrega: de segunda à sexta-feira</w:t>
            </w:r>
          </w:p>
          <w:p w14:paraId="3E2ABF72" w14:textId="77777777" w:rsidR="005C5824" w:rsidRPr="00130DC8" w:rsidRDefault="005C5824" w:rsidP="004A6DBF">
            <w:pPr>
              <w:pStyle w:val="PargrafodaLista"/>
              <w:spacing w:before="120" w:after="120" w:line="360" w:lineRule="auto"/>
              <w:ind w:left="0"/>
              <w:jc w:val="center"/>
              <w:textAlignment w:val="baseline"/>
              <w:rPr>
                <w:rFonts w:ascii="Arial" w:hAnsi="Arial" w:cs="Arial"/>
              </w:rPr>
            </w:pPr>
            <w:r w:rsidRPr="00130DC8">
              <w:rPr>
                <w:rFonts w:ascii="Arial" w:hAnsi="Arial" w:cs="Arial"/>
                <w:b/>
                <w:color w:val="000000"/>
              </w:rPr>
              <w:t>das 09:00 horas às 14:00 horas.</w:t>
            </w:r>
          </w:p>
        </w:tc>
      </w:tr>
    </w:tbl>
    <w:p w14:paraId="44206F03" w14:textId="77777777" w:rsidR="005C5824" w:rsidRDefault="005C5824" w:rsidP="005C5824">
      <w:pPr>
        <w:pStyle w:val="PargrafodaLista"/>
        <w:tabs>
          <w:tab w:val="left" w:pos="567"/>
        </w:tabs>
        <w:spacing w:line="360" w:lineRule="auto"/>
        <w:ind w:left="0"/>
        <w:jc w:val="both"/>
        <w:rPr>
          <w:rFonts w:ascii="Arial" w:hAnsi="Arial" w:cs="Arial"/>
          <w:bCs/>
          <w:color w:val="000000"/>
        </w:rPr>
      </w:pPr>
    </w:p>
    <w:p w14:paraId="2B4FA147" w14:textId="18E7A9D2"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xml:space="preserve">- </w:t>
      </w:r>
      <w:r w:rsidR="005C5824" w:rsidRPr="00B6053F">
        <w:rPr>
          <w:rFonts w:ascii="Arial" w:hAnsi="Arial" w:cs="Arial"/>
          <w:bCs/>
          <w:iCs/>
        </w:rPr>
        <w:t>Os produtos serão recebidos provisoriamente no prazo de 02 (dois) dias úteis, pelo(a) responsável pelo acompanhamento e fiscalização do contrato, para efeito de posterior verificação de sua conformidade com as especificações constantes neste Termo de Referência e na proposta;</w:t>
      </w:r>
    </w:p>
    <w:p w14:paraId="28EAFCCF" w14:textId="5EE1F7DA"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xml:space="preserve">- </w:t>
      </w:r>
      <w:r w:rsidR="005C5824" w:rsidRPr="00B6053F">
        <w:rPr>
          <w:rFonts w:ascii="Arial" w:hAnsi="Arial" w:cs="Arial"/>
          <w:bCs/>
          <w:iCs/>
        </w:rPr>
        <w:t xml:space="preserve">Os bens poderão ser rejeitados, no todo ou em parte, quando em desacordo com as especificações constantes neste Termo de Referência e na proposta, devendo ser </w:t>
      </w:r>
      <w:r w:rsidR="005C5824" w:rsidRPr="00B6053F">
        <w:rPr>
          <w:rFonts w:ascii="Arial" w:hAnsi="Arial" w:cs="Arial"/>
          <w:bCs/>
          <w:iCs/>
        </w:rPr>
        <w:lastRenderedPageBreak/>
        <w:t>substituídos no prazo de 03 (três) dias, a contar da notificação da contratada, às suas custas, sem prejuízo da aplicação das penalidades;</w:t>
      </w:r>
    </w:p>
    <w:p w14:paraId="59F146C6" w14:textId="09AB3A8D"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xml:space="preserve">- </w:t>
      </w:r>
      <w:r w:rsidR="005C5824" w:rsidRPr="00B6053F">
        <w:rPr>
          <w:rFonts w:ascii="Arial" w:hAnsi="Arial" w:cs="Arial"/>
          <w:bCs/>
          <w:iCs/>
        </w:rPr>
        <w:t>Os bens serão recebidos definitivamente no prazo de 02 (dois) dias, contados do recebimento provisório, após a verificação da qualidade e quantidade do material e consequente aceitação mediante termo circunstanciado;</w:t>
      </w:r>
    </w:p>
    <w:p w14:paraId="1834EEE7" w14:textId="029346A8"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xml:space="preserve">- </w:t>
      </w:r>
      <w:r w:rsidR="005C5824" w:rsidRPr="00B6053F">
        <w:rPr>
          <w:rFonts w:ascii="Arial" w:hAnsi="Arial" w:cs="Arial"/>
          <w:bCs/>
          <w:iCs/>
        </w:rPr>
        <w:t>Na hipótese de a verificação a que se refere o subitem anterior não ser procedida dentro do prazo fixado, reputar-se-á como realizada, consumando-se o recebimento definitivo no dia do esgotamento do prazo;</w:t>
      </w:r>
    </w:p>
    <w:p w14:paraId="41BDC6A5" w14:textId="74F780F0"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xml:space="preserve">- </w:t>
      </w:r>
      <w:r w:rsidR="005C5824" w:rsidRPr="00B6053F">
        <w:rPr>
          <w:rFonts w:ascii="Arial" w:hAnsi="Arial" w:cs="Arial"/>
          <w:bCs/>
          <w:iCs/>
        </w:rPr>
        <w:t>O recebimento provisório ou definitivo do objeto não exclui a responsabilidade da contratada pelos prejuízos resultantes da incorreta execução do contrato.</w:t>
      </w:r>
    </w:p>
    <w:p w14:paraId="287A80A9" w14:textId="77777777" w:rsidR="005C5824" w:rsidRDefault="005C5824" w:rsidP="005C5824">
      <w:pPr>
        <w:pStyle w:val="PargrafodaLista"/>
        <w:tabs>
          <w:tab w:val="left" w:pos="567"/>
        </w:tabs>
        <w:spacing w:line="360" w:lineRule="auto"/>
        <w:ind w:left="-360"/>
        <w:jc w:val="both"/>
        <w:rPr>
          <w:rFonts w:ascii="Arial" w:hAnsi="Arial" w:cs="Arial"/>
          <w:b/>
          <w:color w:val="000000"/>
        </w:rPr>
      </w:pPr>
    </w:p>
    <w:p w14:paraId="7EA68944" w14:textId="190C8582" w:rsidR="005C5824" w:rsidRPr="00B6053F" w:rsidRDefault="00B6053F" w:rsidP="00B6053F">
      <w:pPr>
        <w:pStyle w:val="PargrafodaLista"/>
        <w:widowControl/>
        <w:numPr>
          <w:ilvl w:val="1"/>
          <w:numId w:val="2"/>
        </w:numPr>
        <w:tabs>
          <w:tab w:val="left" w:pos="567"/>
        </w:tabs>
        <w:suppressAutoHyphens/>
        <w:autoSpaceDE/>
        <w:autoSpaceDN/>
        <w:spacing w:line="360" w:lineRule="auto"/>
        <w:contextualSpacing/>
        <w:jc w:val="both"/>
        <w:rPr>
          <w:rFonts w:ascii="Arial" w:hAnsi="Arial" w:cs="Arial"/>
          <w:b/>
          <w:color w:val="000000"/>
        </w:rPr>
      </w:pPr>
      <w:r w:rsidRPr="00B6053F">
        <w:rPr>
          <w:rFonts w:ascii="Arial" w:hAnsi="Arial" w:cs="Arial"/>
          <w:bCs/>
          <w:color w:val="000000"/>
        </w:rPr>
        <w:t>-</w:t>
      </w:r>
      <w:r>
        <w:rPr>
          <w:rFonts w:ascii="Arial" w:hAnsi="Arial" w:cs="Arial"/>
          <w:b/>
          <w:color w:val="000000"/>
        </w:rPr>
        <w:t xml:space="preserve"> </w:t>
      </w:r>
      <w:r w:rsidR="005C5824" w:rsidRPr="00B6053F">
        <w:rPr>
          <w:rFonts w:ascii="Arial" w:hAnsi="Arial" w:cs="Arial"/>
          <w:b/>
          <w:color w:val="000000"/>
        </w:rPr>
        <w:t>GESTÃO DO CONTRATO</w:t>
      </w:r>
    </w:p>
    <w:p w14:paraId="55ECE68B" w14:textId="4EE6BDFF"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B6053F">
        <w:rPr>
          <w:rFonts w:ascii="Arial" w:hAnsi="Arial" w:cs="Arial"/>
          <w:bCs/>
          <w:iCs/>
        </w:rPr>
        <w:t xml:space="preserve">- </w:t>
      </w:r>
      <w:r w:rsidR="005C5824" w:rsidRPr="00B6053F">
        <w:rPr>
          <w:rFonts w:ascii="Arial" w:hAnsi="Arial" w:cs="Arial"/>
          <w:bCs/>
          <w:iCs/>
        </w:rPr>
        <w:t>O contrato deverá ser executado fielmente pelas partes, de acordo com as cláusulas avençadas e as normas da Lei nº 14.133, de 2021, e cada parte responderá pelas consequências de sua inexecução total ou parcial.</w:t>
      </w:r>
    </w:p>
    <w:p w14:paraId="7C55519D" w14:textId="188464B5"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3" w:name="art115§1"/>
      <w:bookmarkStart w:id="4" w:name="art115§5"/>
      <w:bookmarkEnd w:id="3"/>
      <w:bookmarkEnd w:id="4"/>
      <w:r w:rsidRPr="00B6053F">
        <w:rPr>
          <w:rFonts w:ascii="Arial" w:hAnsi="Arial" w:cs="Arial"/>
          <w:bCs/>
          <w:iCs/>
        </w:rPr>
        <w:t xml:space="preserve">- </w:t>
      </w:r>
      <w:r w:rsidR="005C5824" w:rsidRPr="00B6053F">
        <w:rPr>
          <w:rFonts w:ascii="Arial" w:hAnsi="Arial" w:cs="Arial"/>
          <w:bCs/>
          <w:iCs/>
        </w:rPr>
        <w:t>Em caso de impedimento, ordem de paralisação ou suspensão do contrato, o cronograma de execução será prorrogado automaticamente pelo tempo correspondente, anotadas tais circunstâncias mediante simples apostila.</w:t>
      </w:r>
    </w:p>
    <w:p w14:paraId="7028DC2F" w14:textId="35C9D1F6" w:rsidR="005C5824" w:rsidRPr="00B6053F" w:rsidRDefault="00B6053F" w:rsidP="00B6053F">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bookmarkStart w:id="5" w:name="art116"/>
      <w:bookmarkEnd w:id="5"/>
      <w:r w:rsidRPr="00B6053F">
        <w:rPr>
          <w:rFonts w:ascii="Arial" w:hAnsi="Arial" w:cs="Arial"/>
          <w:bCs/>
          <w:iCs/>
        </w:rPr>
        <w:t xml:space="preserve">- </w:t>
      </w:r>
      <w:r w:rsidR="005C5824" w:rsidRPr="00B6053F">
        <w:rPr>
          <w:rFonts w:ascii="Arial" w:hAnsi="Arial" w:cs="Arial"/>
          <w:bCs/>
          <w:iCs/>
        </w:rPr>
        <w:t xml:space="preserve">A execução do contrato deverá ser acompanhada e fiscalizada pelo(s) fiscal(is) do contrato, ou pelos respectivos substitutos, abaixo relacionados: </w:t>
      </w: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4536"/>
        <w:gridCol w:w="2127"/>
        <w:gridCol w:w="2551"/>
      </w:tblGrid>
      <w:tr w:rsidR="005C5824" w:rsidRPr="00130DC8" w14:paraId="2F593C59" w14:textId="77777777" w:rsidTr="00B6053F">
        <w:tc>
          <w:tcPr>
            <w:tcW w:w="4536" w:type="dxa"/>
            <w:tcBorders>
              <w:left w:val="nil"/>
            </w:tcBorders>
            <w:shd w:val="clear" w:color="auto" w:fill="D7D7D7"/>
          </w:tcPr>
          <w:p w14:paraId="6A93E37E" w14:textId="77777777" w:rsidR="005C5824" w:rsidRPr="00130DC8" w:rsidRDefault="005C5824" w:rsidP="004A6DBF">
            <w:pPr>
              <w:pStyle w:val="PargrafodaLista"/>
              <w:spacing w:line="360" w:lineRule="auto"/>
              <w:ind w:left="0"/>
              <w:jc w:val="center"/>
              <w:rPr>
                <w:rFonts w:ascii="Arial" w:hAnsi="Arial" w:cs="Arial"/>
                <w:b/>
                <w:bCs/>
                <w:color w:val="000000"/>
              </w:rPr>
            </w:pPr>
            <w:r w:rsidRPr="00130DC8">
              <w:rPr>
                <w:rFonts w:ascii="Arial" w:hAnsi="Arial" w:cs="Arial"/>
                <w:b/>
                <w:bCs/>
                <w:color w:val="000000"/>
              </w:rPr>
              <w:t>NOME</w:t>
            </w:r>
          </w:p>
        </w:tc>
        <w:tc>
          <w:tcPr>
            <w:tcW w:w="2127" w:type="dxa"/>
            <w:shd w:val="clear" w:color="auto" w:fill="D7D7D7"/>
            <w:tcMar>
              <w:left w:w="98" w:type="dxa"/>
            </w:tcMar>
          </w:tcPr>
          <w:p w14:paraId="468B52AF" w14:textId="77777777" w:rsidR="005C5824" w:rsidRPr="00130DC8" w:rsidRDefault="005C5824" w:rsidP="004A6DBF">
            <w:pPr>
              <w:pStyle w:val="PargrafodaLista"/>
              <w:spacing w:line="360" w:lineRule="auto"/>
              <w:ind w:left="0"/>
              <w:jc w:val="center"/>
              <w:rPr>
                <w:rFonts w:ascii="Arial" w:hAnsi="Arial" w:cs="Arial"/>
                <w:b/>
                <w:bCs/>
                <w:color w:val="000000"/>
              </w:rPr>
            </w:pPr>
            <w:r w:rsidRPr="00130DC8">
              <w:rPr>
                <w:rFonts w:ascii="Arial" w:hAnsi="Arial" w:cs="Arial"/>
                <w:b/>
                <w:bCs/>
                <w:color w:val="000000"/>
              </w:rPr>
              <w:t>MATRÍCULA</w:t>
            </w:r>
          </w:p>
        </w:tc>
        <w:tc>
          <w:tcPr>
            <w:tcW w:w="2551" w:type="dxa"/>
            <w:tcBorders>
              <w:left w:val="nil"/>
              <w:right w:val="nil"/>
            </w:tcBorders>
            <w:shd w:val="clear" w:color="auto" w:fill="D7D7D7"/>
            <w:tcMar>
              <w:left w:w="103" w:type="dxa"/>
            </w:tcMar>
          </w:tcPr>
          <w:p w14:paraId="69EFCB5A" w14:textId="77777777" w:rsidR="005C5824" w:rsidRPr="00130DC8" w:rsidRDefault="005C5824" w:rsidP="004A6DBF">
            <w:pPr>
              <w:pStyle w:val="PargrafodaLista"/>
              <w:spacing w:line="360" w:lineRule="auto"/>
              <w:ind w:left="0"/>
              <w:jc w:val="center"/>
              <w:rPr>
                <w:rFonts w:ascii="Arial" w:hAnsi="Arial" w:cs="Arial"/>
              </w:rPr>
            </w:pPr>
            <w:r w:rsidRPr="00130DC8">
              <w:rPr>
                <w:rFonts w:ascii="Arial" w:hAnsi="Arial" w:cs="Arial"/>
                <w:b/>
                <w:bCs/>
                <w:color w:val="000000"/>
              </w:rPr>
              <w:t>GESTOR / FISCAL</w:t>
            </w:r>
          </w:p>
        </w:tc>
      </w:tr>
      <w:tr w:rsidR="005C5824" w:rsidRPr="00130DC8" w14:paraId="56CCCBAF" w14:textId="77777777" w:rsidTr="00B6053F">
        <w:trPr>
          <w:trHeight w:val="363"/>
        </w:trPr>
        <w:tc>
          <w:tcPr>
            <w:tcW w:w="4536" w:type="dxa"/>
            <w:tcBorders>
              <w:left w:val="nil"/>
            </w:tcBorders>
            <w:shd w:val="clear" w:color="auto" w:fill="auto"/>
          </w:tcPr>
          <w:p w14:paraId="0D6CF774" w14:textId="77777777" w:rsidR="005C5824" w:rsidRPr="00130DC8" w:rsidRDefault="005C5824" w:rsidP="004A6DBF">
            <w:pPr>
              <w:pStyle w:val="PargrafodaLista"/>
              <w:overflowPunct w:val="0"/>
              <w:spacing w:line="360" w:lineRule="auto"/>
              <w:ind w:left="0"/>
              <w:jc w:val="both"/>
              <w:rPr>
                <w:rFonts w:ascii="Arial" w:hAnsi="Arial" w:cs="Arial"/>
                <w:color w:val="000000"/>
              </w:rPr>
            </w:pPr>
            <w:r w:rsidRPr="00130DC8">
              <w:rPr>
                <w:rFonts w:ascii="Arial" w:hAnsi="Arial" w:cs="Arial"/>
                <w:color w:val="000000"/>
              </w:rPr>
              <w:t>Fabiana Pereira Martins</w:t>
            </w:r>
          </w:p>
        </w:tc>
        <w:tc>
          <w:tcPr>
            <w:tcW w:w="2127" w:type="dxa"/>
            <w:shd w:val="clear" w:color="auto" w:fill="auto"/>
            <w:tcMar>
              <w:left w:w="98" w:type="dxa"/>
            </w:tcMar>
          </w:tcPr>
          <w:p w14:paraId="285DDDCE" w14:textId="77777777" w:rsidR="005C5824" w:rsidRPr="00130DC8" w:rsidRDefault="005C5824" w:rsidP="004A6DBF">
            <w:pPr>
              <w:pStyle w:val="PargrafodaLista"/>
              <w:overflowPunct w:val="0"/>
              <w:spacing w:line="360" w:lineRule="auto"/>
              <w:ind w:left="0"/>
              <w:jc w:val="center"/>
              <w:rPr>
                <w:rFonts w:ascii="Arial" w:hAnsi="Arial" w:cs="Arial"/>
                <w:color w:val="000000"/>
                <w:u w:val="single"/>
              </w:rPr>
            </w:pPr>
            <w:r w:rsidRPr="00130DC8">
              <w:rPr>
                <w:rFonts w:ascii="Arial" w:hAnsi="Arial" w:cs="Arial"/>
                <w:color w:val="000000"/>
              </w:rPr>
              <w:t>063.017</w:t>
            </w:r>
          </w:p>
        </w:tc>
        <w:tc>
          <w:tcPr>
            <w:tcW w:w="2551" w:type="dxa"/>
            <w:tcBorders>
              <w:left w:val="nil"/>
              <w:right w:val="nil"/>
            </w:tcBorders>
            <w:shd w:val="clear" w:color="auto" w:fill="auto"/>
            <w:tcMar>
              <w:left w:w="103" w:type="dxa"/>
            </w:tcMar>
          </w:tcPr>
          <w:p w14:paraId="3412F84F" w14:textId="77777777" w:rsidR="005C5824" w:rsidRPr="00130DC8" w:rsidRDefault="005C5824" w:rsidP="004A6DBF">
            <w:pPr>
              <w:pStyle w:val="PargrafodaLista"/>
              <w:overflowPunct w:val="0"/>
              <w:spacing w:line="360" w:lineRule="auto"/>
              <w:ind w:left="0"/>
              <w:jc w:val="center"/>
              <w:rPr>
                <w:rFonts w:ascii="Arial" w:hAnsi="Arial" w:cs="Arial"/>
                <w:color w:val="000000"/>
              </w:rPr>
            </w:pPr>
            <w:r w:rsidRPr="00130DC8">
              <w:rPr>
                <w:rFonts w:ascii="Arial" w:hAnsi="Arial" w:cs="Arial"/>
                <w:color w:val="000000"/>
              </w:rPr>
              <w:t>Gestor Titular</w:t>
            </w:r>
          </w:p>
        </w:tc>
      </w:tr>
      <w:tr w:rsidR="005C5824" w:rsidRPr="00130DC8" w14:paraId="3ED6E2DC" w14:textId="77777777" w:rsidTr="00B6053F">
        <w:trPr>
          <w:trHeight w:val="363"/>
        </w:trPr>
        <w:tc>
          <w:tcPr>
            <w:tcW w:w="4536" w:type="dxa"/>
            <w:tcBorders>
              <w:left w:val="nil"/>
            </w:tcBorders>
            <w:shd w:val="clear" w:color="auto" w:fill="auto"/>
          </w:tcPr>
          <w:p w14:paraId="09AEE260" w14:textId="77777777" w:rsidR="005C5824" w:rsidRPr="00130DC8" w:rsidRDefault="005C5824" w:rsidP="004A6DBF">
            <w:pPr>
              <w:pStyle w:val="PargrafodaLista"/>
              <w:overflowPunct w:val="0"/>
              <w:spacing w:line="360" w:lineRule="auto"/>
              <w:ind w:left="0"/>
              <w:jc w:val="both"/>
              <w:rPr>
                <w:rFonts w:ascii="Arial" w:hAnsi="Arial" w:cs="Arial"/>
              </w:rPr>
            </w:pPr>
            <w:r w:rsidRPr="00130DC8">
              <w:rPr>
                <w:rFonts w:ascii="Arial" w:hAnsi="Arial" w:cs="Arial"/>
              </w:rPr>
              <w:t>Luciana Brantes dos Santos Lima</w:t>
            </w:r>
          </w:p>
        </w:tc>
        <w:tc>
          <w:tcPr>
            <w:tcW w:w="2127" w:type="dxa"/>
            <w:shd w:val="clear" w:color="auto" w:fill="auto"/>
            <w:tcMar>
              <w:left w:w="98" w:type="dxa"/>
            </w:tcMar>
          </w:tcPr>
          <w:p w14:paraId="152F42A3" w14:textId="77777777" w:rsidR="005C5824" w:rsidRPr="00130DC8" w:rsidRDefault="005C5824" w:rsidP="004A6DBF">
            <w:pPr>
              <w:pStyle w:val="PargrafodaLista"/>
              <w:overflowPunct w:val="0"/>
              <w:spacing w:line="360" w:lineRule="auto"/>
              <w:ind w:left="0"/>
              <w:jc w:val="center"/>
              <w:rPr>
                <w:rFonts w:ascii="Arial" w:hAnsi="Arial" w:cs="Arial"/>
              </w:rPr>
            </w:pPr>
            <w:r w:rsidRPr="00130DC8">
              <w:rPr>
                <w:rFonts w:ascii="Arial" w:hAnsi="Arial" w:cs="Arial"/>
              </w:rPr>
              <w:t>100.286</w:t>
            </w:r>
          </w:p>
        </w:tc>
        <w:tc>
          <w:tcPr>
            <w:tcW w:w="2551" w:type="dxa"/>
            <w:tcBorders>
              <w:left w:val="nil"/>
              <w:right w:val="nil"/>
            </w:tcBorders>
            <w:shd w:val="clear" w:color="auto" w:fill="auto"/>
            <w:tcMar>
              <w:left w:w="103" w:type="dxa"/>
            </w:tcMar>
          </w:tcPr>
          <w:p w14:paraId="511C1ED0" w14:textId="77777777" w:rsidR="005C5824" w:rsidRPr="00130DC8" w:rsidRDefault="005C5824" w:rsidP="004A6DBF">
            <w:pPr>
              <w:pStyle w:val="PargrafodaLista"/>
              <w:overflowPunct w:val="0"/>
              <w:spacing w:line="360" w:lineRule="auto"/>
              <w:ind w:left="0"/>
              <w:jc w:val="center"/>
              <w:rPr>
                <w:rFonts w:ascii="Arial" w:hAnsi="Arial" w:cs="Arial"/>
                <w:color w:val="000000"/>
              </w:rPr>
            </w:pPr>
            <w:r w:rsidRPr="00130DC8">
              <w:rPr>
                <w:rFonts w:ascii="Arial" w:hAnsi="Arial" w:cs="Arial"/>
                <w:color w:val="000000"/>
              </w:rPr>
              <w:t>Gestor Substituto</w:t>
            </w:r>
          </w:p>
        </w:tc>
      </w:tr>
      <w:tr w:rsidR="005C5824" w:rsidRPr="00130DC8" w14:paraId="3B4106B9" w14:textId="77777777" w:rsidTr="00B6053F">
        <w:tc>
          <w:tcPr>
            <w:tcW w:w="4536" w:type="dxa"/>
            <w:tcBorders>
              <w:left w:val="nil"/>
            </w:tcBorders>
            <w:shd w:val="clear" w:color="auto" w:fill="auto"/>
          </w:tcPr>
          <w:p w14:paraId="54C9EED5" w14:textId="77777777" w:rsidR="005C5824" w:rsidRPr="00130DC8" w:rsidRDefault="005C5824" w:rsidP="004A6DBF">
            <w:pPr>
              <w:pStyle w:val="PargrafodaLista"/>
              <w:overflowPunct w:val="0"/>
              <w:spacing w:line="360" w:lineRule="auto"/>
              <w:ind w:left="0"/>
              <w:jc w:val="both"/>
              <w:rPr>
                <w:rFonts w:ascii="Arial" w:hAnsi="Arial" w:cs="Arial"/>
                <w:color w:val="000000"/>
              </w:rPr>
            </w:pPr>
            <w:r w:rsidRPr="00130DC8">
              <w:rPr>
                <w:rFonts w:ascii="Arial" w:hAnsi="Arial" w:cs="Arial"/>
                <w:color w:val="000000"/>
              </w:rPr>
              <w:t>Nilton Leopoldino da Costa</w:t>
            </w:r>
          </w:p>
        </w:tc>
        <w:tc>
          <w:tcPr>
            <w:tcW w:w="2127" w:type="dxa"/>
            <w:shd w:val="clear" w:color="auto" w:fill="auto"/>
            <w:tcMar>
              <w:left w:w="98" w:type="dxa"/>
            </w:tcMar>
          </w:tcPr>
          <w:p w14:paraId="61DC4435" w14:textId="77777777" w:rsidR="005C5824" w:rsidRPr="00130DC8" w:rsidRDefault="005C5824" w:rsidP="004A6DBF">
            <w:pPr>
              <w:pStyle w:val="PargrafodaLista"/>
              <w:overflowPunct w:val="0"/>
              <w:spacing w:line="360" w:lineRule="auto"/>
              <w:ind w:left="0"/>
              <w:jc w:val="center"/>
              <w:rPr>
                <w:rFonts w:ascii="Arial" w:hAnsi="Arial" w:cs="Arial"/>
                <w:color w:val="000000"/>
                <w:u w:val="single"/>
              </w:rPr>
            </w:pPr>
            <w:r w:rsidRPr="00130DC8">
              <w:rPr>
                <w:rFonts w:ascii="Arial" w:hAnsi="Arial" w:cs="Arial"/>
                <w:color w:val="000000"/>
              </w:rPr>
              <w:t>000.691</w:t>
            </w:r>
          </w:p>
        </w:tc>
        <w:tc>
          <w:tcPr>
            <w:tcW w:w="2551" w:type="dxa"/>
            <w:tcBorders>
              <w:left w:val="nil"/>
              <w:right w:val="nil"/>
            </w:tcBorders>
            <w:shd w:val="clear" w:color="auto" w:fill="auto"/>
            <w:tcMar>
              <w:left w:w="103" w:type="dxa"/>
            </w:tcMar>
          </w:tcPr>
          <w:p w14:paraId="5A31957F" w14:textId="77777777" w:rsidR="005C5824" w:rsidRPr="00130DC8" w:rsidRDefault="005C5824" w:rsidP="004A6DBF">
            <w:pPr>
              <w:pStyle w:val="PargrafodaLista"/>
              <w:overflowPunct w:val="0"/>
              <w:spacing w:line="360" w:lineRule="auto"/>
              <w:ind w:left="0"/>
              <w:jc w:val="center"/>
              <w:rPr>
                <w:rFonts w:ascii="Arial" w:hAnsi="Arial" w:cs="Arial"/>
                <w:color w:val="000000"/>
              </w:rPr>
            </w:pPr>
            <w:r w:rsidRPr="00130DC8">
              <w:rPr>
                <w:rFonts w:ascii="Arial" w:hAnsi="Arial" w:cs="Arial"/>
                <w:color w:val="000000"/>
              </w:rPr>
              <w:t>Fiscal Titular</w:t>
            </w:r>
          </w:p>
        </w:tc>
      </w:tr>
      <w:tr w:rsidR="005C5824" w:rsidRPr="00130DC8" w14:paraId="40446366" w14:textId="77777777" w:rsidTr="00B6053F">
        <w:tc>
          <w:tcPr>
            <w:tcW w:w="4536" w:type="dxa"/>
            <w:tcBorders>
              <w:left w:val="nil"/>
            </w:tcBorders>
            <w:shd w:val="clear" w:color="auto" w:fill="auto"/>
          </w:tcPr>
          <w:p w14:paraId="48ABBC07" w14:textId="77777777" w:rsidR="005C5824" w:rsidRPr="00130DC8" w:rsidRDefault="005C5824" w:rsidP="004A6DBF">
            <w:pPr>
              <w:pStyle w:val="PargrafodaLista"/>
              <w:overflowPunct w:val="0"/>
              <w:spacing w:line="360" w:lineRule="auto"/>
              <w:ind w:left="0"/>
              <w:jc w:val="both"/>
              <w:rPr>
                <w:rFonts w:ascii="Arial" w:hAnsi="Arial" w:cs="Arial"/>
              </w:rPr>
            </w:pPr>
            <w:r w:rsidRPr="00130DC8">
              <w:rPr>
                <w:rFonts w:ascii="Arial" w:hAnsi="Arial" w:cs="Arial"/>
                <w:color w:val="000000"/>
              </w:rPr>
              <w:t>Luciano Satilio</w:t>
            </w:r>
          </w:p>
        </w:tc>
        <w:tc>
          <w:tcPr>
            <w:tcW w:w="2127" w:type="dxa"/>
            <w:shd w:val="clear" w:color="auto" w:fill="auto"/>
            <w:tcMar>
              <w:left w:w="98" w:type="dxa"/>
            </w:tcMar>
          </w:tcPr>
          <w:p w14:paraId="7F5923B1" w14:textId="77777777" w:rsidR="005C5824" w:rsidRPr="00130DC8" w:rsidRDefault="005C5824" w:rsidP="004A6DBF">
            <w:pPr>
              <w:pStyle w:val="PargrafodaLista"/>
              <w:overflowPunct w:val="0"/>
              <w:spacing w:line="360" w:lineRule="auto"/>
              <w:ind w:left="0"/>
              <w:jc w:val="center"/>
              <w:rPr>
                <w:rFonts w:ascii="Arial" w:hAnsi="Arial" w:cs="Arial"/>
              </w:rPr>
            </w:pPr>
            <w:r w:rsidRPr="00130DC8">
              <w:rPr>
                <w:rFonts w:ascii="Arial" w:hAnsi="Arial" w:cs="Arial"/>
                <w:color w:val="000000"/>
              </w:rPr>
              <w:t>199.192</w:t>
            </w:r>
          </w:p>
        </w:tc>
        <w:tc>
          <w:tcPr>
            <w:tcW w:w="2551" w:type="dxa"/>
            <w:tcBorders>
              <w:left w:val="nil"/>
              <w:right w:val="nil"/>
            </w:tcBorders>
            <w:shd w:val="clear" w:color="auto" w:fill="auto"/>
            <w:tcMar>
              <w:left w:w="103" w:type="dxa"/>
            </w:tcMar>
          </w:tcPr>
          <w:p w14:paraId="19BB44A0" w14:textId="77777777" w:rsidR="005C5824" w:rsidRPr="00130DC8" w:rsidRDefault="005C5824" w:rsidP="004A6DBF">
            <w:pPr>
              <w:pStyle w:val="PargrafodaLista"/>
              <w:overflowPunct w:val="0"/>
              <w:spacing w:line="360" w:lineRule="auto"/>
              <w:ind w:left="0"/>
              <w:jc w:val="center"/>
              <w:rPr>
                <w:rFonts w:ascii="Arial" w:hAnsi="Arial" w:cs="Arial"/>
              </w:rPr>
            </w:pPr>
            <w:r w:rsidRPr="00130DC8">
              <w:rPr>
                <w:rFonts w:ascii="Arial" w:hAnsi="Arial" w:cs="Arial"/>
                <w:color w:val="000000"/>
              </w:rPr>
              <w:t>Fiscal Substituto</w:t>
            </w:r>
          </w:p>
        </w:tc>
      </w:tr>
    </w:tbl>
    <w:p w14:paraId="1AA61F84" w14:textId="77777777" w:rsidR="005C5824" w:rsidRDefault="005C5824" w:rsidP="005C5824">
      <w:pPr>
        <w:pStyle w:val="PargrafodaLista"/>
        <w:tabs>
          <w:tab w:val="left" w:pos="567"/>
        </w:tabs>
        <w:spacing w:line="360" w:lineRule="auto"/>
        <w:ind w:left="-360"/>
        <w:jc w:val="both"/>
        <w:rPr>
          <w:rFonts w:ascii="Arial" w:hAnsi="Arial" w:cs="Arial"/>
          <w:b/>
          <w:color w:val="000000"/>
        </w:rPr>
      </w:pPr>
    </w:p>
    <w:p w14:paraId="7213CE29" w14:textId="51094747" w:rsidR="005C5824" w:rsidRDefault="00B6053F" w:rsidP="00B6053F">
      <w:pPr>
        <w:pStyle w:val="Nivel3"/>
        <w:spacing w:before="0" w:after="0" w:line="360" w:lineRule="auto"/>
        <w:ind w:left="0"/>
        <w:rPr>
          <w:sz w:val="22"/>
          <w:szCs w:val="22"/>
          <w:lang w:eastAsia="en-US"/>
        </w:rPr>
      </w:pPr>
      <w:r>
        <w:rPr>
          <w:sz w:val="22"/>
          <w:szCs w:val="22"/>
        </w:rPr>
        <w:t xml:space="preserve">3.2.4 - </w:t>
      </w:r>
      <w:r w:rsidR="005C5824">
        <w:rPr>
          <w:sz w:val="22"/>
          <w:szCs w:val="22"/>
          <w:lang w:eastAsia="en-US"/>
        </w:rPr>
        <w:t>O fiscal do contrato anotará em registro próprio todas as ocorrências relacionadas à execução do contrato, determinando o que for necessário para a regularização das faltas ou dos defeitos observados.</w:t>
      </w:r>
    </w:p>
    <w:p w14:paraId="7CD8F879" w14:textId="3DAA18B8" w:rsidR="005C5824" w:rsidRDefault="00B6053F" w:rsidP="00B6053F">
      <w:pPr>
        <w:pStyle w:val="Nivel3"/>
        <w:spacing w:before="0" w:after="0" w:line="360" w:lineRule="auto"/>
        <w:ind w:left="0"/>
        <w:rPr>
          <w:sz w:val="22"/>
          <w:szCs w:val="22"/>
          <w:lang w:eastAsia="en-US"/>
        </w:rPr>
      </w:pPr>
      <w:bookmarkStart w:id="6" w:name="art117§2"/>
      <w:bookmarkEnd w:id="6"/>
      <w:r>
        <w:rPr>
          <w:sz w:val="22"/>
          <w:szCs w:val="22"/>
        </w:rPr>
        <w:lastRenderedPageBreak/>
        <w:t xml:space="preserve">3.2.5 - </w:t>
      </w:r>
      <w:r w:rsidR="005C5824">
        <w:rPr>
          <w:sz w:val="22"/>
          <w:szCs w:val="22"/>
        </w:rPr>
        <w:t xml:space="preserve"> </w:t>
      </w:r>
      <w:r w:rsidR="005C5824">
        <w:rPr>
          <w:sz w:val="22"/>
          <w:szCs w:val="22"/>
          <w:lang w:eastAsia="en-US"/>
        </w:rPr>
        <w:t>O fiscal do contrato informará a seus superiores, em tempo hábil para a adoção das medidas convenientes, a situação que demandar decisão ou providência que ultrapasse sua competência.</w:t>
      </w:r>
    </w:p>
    <w:p w14:paraId="2AC12448" w14:textId="585FEFDB" w:rsidR="005C5824" w:rsidRPr="00B6053F" w:rsidRDefault="00B6053F" w:rsidP="00B6053F">
      <w:pPr>
        <w:pStyle w:val="PargrafodaLista"/>
        <w:widowControl/>
        <w:numPr>
          <w:ilvl w:val="2"/>
          <w:numId w:val="11"/>
        </w:numPr>
        <w:suppressAutoHyphens/>
        <w:autoSpaceDE/>
        <w:autoSpaceDN/>
        <w:spacing w:line="360" w:lineRule="auto"/>
        <w:ind w:left="0" w:firstLine="0"/>
        <w:contextualSpacing/>
        <w:jc w:val="both"/>
        <w:rPr>
          <w:rFonts w:ascii="Arial" w:hAnsi="Arial" w:cs="Arial"/>
          <w:color w:val="000000"/>
        </w:rPr>
      </w:pPr>
      <w:r>
        <w:rPr>
          <w:rFonts w:ascii="Arial" w:hAnsi="Arial" w:cs="Arial"/>
          <w:color w:val="000000"/>
        </w:rPr>
        <w:t xml:space="preserve">- </w:t>
      </w:r>
      <w:r w:rsidR="005C5824" w:rsidRPr="00B6053F">
        <w:rPr>
          <w:rFonts w:ascii="Arial" w:hAnsi="Arial" w:cs="Arial"/>
          <w:color w:val="000000"/>
        </w:rPr>
        <w:t>O contratado será obrigado a reparar, corrigir, remover, reconstruir ou substituir, a suas expensas, no total ou em parte, o objeto do contrato em que se verificarem vícios, defeitos ou incorreções resultantes de sua execução ou de materiais nela empregados.</w:t>
      </w:r>
    </w:p>
    <w:p w14:paraId="4E99AE67" w14:textId="2C84A084" w:rsidR="005C5824" w:rsidRPr="00B6053F" w:rsidRDefault="00B6053F" w:rsidP="00B6053F">
      <w:pPr>
        <w:pStyle w:val="PargrafodaLista"/>
        <w:widowControl/>
        <w:numPr>
          <w:ilvl w:val="2"/>
          <w:numId w:val="11"/>
        </w:numPr>
        <w:suppressAutoHyphens/>
        <w:autoSpaceDE/>
        <w:autoSpaceDN/>
        <w:spacing w:line="360" w:lineRule="auto"/>
        <w:ind w:left="0" w:firstLine="0"/>
        <w:contextualSpacing/>
        <w:jc w:val="both"/>
        <w:rPr>
          <w:rFonts w:ascii="Arial" w:hAnsi="Arial" w:cs="Arial"/>
          <w:color w:val="000000"/>
        </w:rPr>
      </w:pPr>
      <w:bookmarkStart w:id="7" w:name="art120"/>
      <w:bookmarkEnd w:id="7"/>
      <w:r>
        <w:rPr>
          <w:rFonts w:ascii="Arial" w:hAnsi="Arial" w:cs="Arial"/>
          <w:color w:val="000000"/>
        </w:rPr>
        <w:t xml:space="preserve">- </w:t>
      </w:r>
      <w:r w:rsidR="005C5824" w:rsidRPr="00B6053F">
        <w:rPr>
          <w:rFonts w:ascii="Arial" w:hAnsi="Arial" w:cs="Arial"/>
          <w:color w:val="000000"/>
        </w:rPr>
        <w:t>O contratado será responsável pelos danos causados diretamente à Administração ou a terceiros em razão da execução do contrato, e não excluirá nem reduzirá essa responsabilidade a fiscalização ou o acompanhamento pelo contratante.</w:t>
      </w:r>
    </w:p>
    <w:p w14:paraId="78C493DC" w14:textId="68A42D18" w:rsidR="005C5824" w:rsidRPr="00B6053F" w:rsidRDefault="00B6053F" w:rsidP="00B6053F">
      <w:pPr>
        <w:pStyle w:val="PargrafodaLista"/>
        <w:widowControl/>
        <w:numPr>
          <w:ilvl w:val="2"/>
          <w:numId w:val="11"/>
        </w:numPr>
        <w:suppressAutoHyphens/>
        <w:autoSpaceDE/>
        <w:autoSpaceDN/>
        <w:spacing w:line="360" w:lineRule="auto"/>
        <w:ind w:left="0" w:firstLine="0"/>
        <w:contextualSpacing/>
        <w:jc w:val="both"/>
        <w:rPr>
          <w:rFonts w:ascii="Arial" w:hAnsi="Arial" w:cs="Arial"/>
          <w:color w:val="000000"/>
        </w:rPr>
      </w:pPr>
      <w:bookmarkStart w:id="8" w:name="art121"/>
      <w:bookmarkEnd w:id="8"/>
      <w:r>
        <w:rPr>
          <w:rFonts w:ascii="Arial" w:hAnsi="Arial" w:cs="Arial"/>
          <w:color w:val="000000"/>
        </w:rPr>
        <w:t xml:space="preserve">- </w:t>
      </w:r>
      <w:r w:rsidR="005C5824" w:rsidRPr="00B6053F">
        <w:rPr>
          <w:rFonts w:ascii="Arial" w:hAnsi="Arial" w:cs="Arial"/>
          <w:color w:val="000000"/>
        </w:rPr>
        <w:t>Somente o contratado será responsável pelos encargos trabalhistas, previdenciários, fiscais e comerciais resultantes da execução do contrato.</w:t>
      </w:r>
    </w:p>
    <w:p w14:paraId="28695516" w14:textId="3AB82CC1" w:rsidR="005C5824" w:rsidRDefault="00B6053F" w:rsidP="00B6053F">
      <w:pPr>
        <w:pStyle w:val="Nivel3"/>
        <w:spacing w:before="0" w:after="0" w:line="360" w:lineRule="auto"/>
        <w:ind w:left="0"/>
        <w:rPr>
          <w:sz w:val="22"/>
          <w:szCs w:val="22"/>
          <w:lang w:eastAsia="en-US"/>
        </w:rPr>
      </w:pPr>
      <w:bookmarkStart w:id="9" w:name="art121§1"/>
      <w:bookmarkEnd w:id="9"/>
      <w:r>
        <w:rPr>
          <w:sz w:val="22"/>
          <w:szCs w:val="22"/>
          <w:lang w:eastAsia="en-US"/>
        </w:rPr>
        <w:t xml:space="preserve">3.2.9 - </w:t>
      </w:r>
      <w:r w:rsidR="005C5824">
        <w:rPr>
          <w:sz w:val="22"/>
          <w:szCs w:val="22"/>
          <w:lang w:eastAsia="en-US"/>
        </w:rPr>
        <w:t>A inadimplência do contratado em relação aos encargos trabalhistas, fiscais e comerciais não transferirá à Administração a responsabilidade pelo seu pagamento e não poderá onerar o objeto do contrato.</w:t>
      </w:r>
    </w:p>
    <w:p w14:paraId="6BF1F1B3" w14:textId="6EC6ADD4" w:rsidR="005C5824" w:rsidRPr="00B6053F" w:rsidRDefault="00B6053F" w:rsidP="00B6053F">
      <w:pPr>
        <w:pStyle w:val="PargrafodaLista"/>
        <w:widowControl/>
        <w:numPr>
          <w:ilvl w:val="2"/>
          <w:numId w:val="12"/>
        </w:numPr>
        <w:suppressAutoHyphens/>
        <w:autoSpaceDE/>
        <w:autoSpaceDN/>
        <w:spacing w:line="360" w:lineRule="auto"/>
        <w:ind w:left="0" w:firstLine="0"/>
        <w:contextualSpacing/>
        <w:jc w:val="both"/>
        <w:rPr>
          <w:rFonts w:ascii="Arial" w:hAnsi="Arial" w:cs="Arial"/>
          <w:color w:val="000000"/>
        </w:rPr>
      </w:pPr>
      <w:bookmarkStart w:id="10" w:name="art122§2"/>
      <w:bookmarkStart w:id="11" w:name="art122§1"/>
      <w:bookmarkStart w:id="12" w:name="art122"/>
      <w:bookmarkStart w:id="13" w:name="art122§3"/>
      <w:bookmarkStart w:id="14" w:name="art123"/>
      <w:bookmarkEnd w:id="10"/>
      <w:bookmarkEnd w:id="11"/>
      <w:bookmarkEnd w:id="12"/>
      <w:bookmarkEnd w:id="13"/>
      <w:bookmarkEnd w:id="14"/>
      <w:r>
        <w:rPr>
          <w:rFonts w:ascii="Arial" w:hAnsi="Arial" w:cs="Arial"/>
          <w:color w:val="000000"/>
        </w:rPr>
        <w:t xml:space="preserve">- </w:t>
      </w:r>
      <w:r w:rsidR="005C5824" w:rsidRPr="00B6053F">
        <w:rPr>
          <w:rFonts w:ascii="Arial" w:hAnsi="Arial" w:cs="Arial"/>
          <w:color w:val="000000"/>
        </w:rPr>
        <w:t>As comunicações entre o órgão ou entidade e a contratada devem ser realizadas por escrito sempre que o ato exigir tal formalidade, admitindo-se, excepcionalmente, o uso de mensagem eletrônica para esse fim.</w:t>
      </w:r>
    </w:p>
    <w:p w14:paraId="5068887A" w14:textId="77777777" w:rsidR="00B6053F" w:rsidRDefault="00B6053F" w:rsidP="00B6053F">
      <w:pPr>
        <w:pStyle w:val="PargrafodaLista"/>
        <w:widowControl/>
        <w:numPr>
          <w:ilvl w:val="2"/>
          <w:numId w:val="12"/>
        </w:numPr>
        <w:suppressAutoHyphens/>
        <w:autoSpaceDE/>
        <w:autoSpaceDN/>
        <w:spacing w:line="360" w:lineRule="auto"/>
        <w:ind w:left="0" w:firstLine="0"/>
        <w:contextualSpacing/>
        <w:jc w:val="both"/>
        <w:rPr>
          <w:rFonts w:ascii="Arial" w:hAnsi="Arial" w:cs="Arial"/>
          <w:color w:val="000000"/>
        </w:rPr>
      </w:pPr>
      <w:r>
        <w:rPr>
          <w:rFonts w:ascii="Arial" w:hAnsi="Arial" w:cs="Arial"/>
          <w:color w:val="000000"/>
        </w:rPr>
        <w:t xml:space="preserve">- </w:t>
      </w:r>
      <w:r w:rsidR="005C5824" w:rsidRPr="00B6053F">
        <w:rPr>
          <w:rFonts w:ascii="Arial" w:hAnsi="Arial" w:cs="Arial"/>
          <w:color w:val="000000"/>
        </w:rPr>
        <w:t>O órgão ou entidade poderá convocar representante da empresa para adoção de providências que devam ser cumpridas de imediato.</w:t>
      </w:r>
    </w:p>
    <w:p w14:paraId="32741CF6" w14:textId="77777777" w:rsidR="00B6053F" w:rsidRDefault="00B6053F" w:rsidP="00B6053F">
      <w:pPr>
        <w:pStyle w:val="PargrafodaLista"/>
        <w:widowControl/>
        <w:numPr>
          <w:ilvl w:val="2"/>
          <w:numId w:val="12"/>
        </w:numPr>
        <w:suppressAutoHyphens/>
        <w:autoSpaceDE/>
        <w:autoSpaceDN/>
        <w:spacing w:line="360" w:lineRule="auto"/>
        <w:ind w:left="0" w:firstLine="0"/>
        <w:contextualSpacing/>
        <w:jc w:val="both"/>
        <w:rPr>
          <w:rFonts w:ascii="Arial" w:hAnsi="Arial" w:cs="Arial"/>
          <w:color w:val="000000"/>
        </w:rPr>
      </w:pPr>
      <w:r>
        <w:rPr>
          <w:rFonts w:ascii="Arial" w:hAnsi="Arial" w:cs="Arial"/>
          <w:color w:val="000000"/>
        </w:rPr>
        <w:t xml:space="preserve">- </w:t>
      </w:r>
      <w:r w:rsidR="005C5824" w:rsidRPr="00B6053F">
        <w:rPr>
          <w:rFonts w:ascii="Arial" w:hAnsi="Arial" w:cs="Arial"/>
          <w:color w:val="000000"/>
        </w:rPr>
        <w:t>Antes do pagamento da nota fiscal ou da fatura, deverá ser consultada a situação da empresa junto ao SICAF.</w:t>
      </w:r>
    </w:p>
    <w:p w14:paraId="02BC6C96" w14:textId="17B11397" w:rsidR="005C5824" w:rsidRPr="00B6053F" w:rsidRDefault="00B6053F" w:rsidP="00B6053F">
      <w:pPr>
        <w:pStyle w:val="PargrafodaLista"/>
        <w:widowControl/>
        <w:numPr>
          <w:ilvl w:val="2"/>
          <w:numId w:val="12"/>
        </w:numPr>
        <w:suppressAutoHyphens/>
        <w:autoSpaceDE/>
        <w:autoSpaceDN/>
        <w:spacing w:line="360" w:lineRule="auto"/>
        <w:ind w:left="0" w:firstLine="0"/>
        <w:contextualSpacing/>
        <w:jc w:val="both"/>
        <w:rPr>
          <w:rFonts w:ascii="Arial" w:hAnsi="Arial" w:cs="Arial"/>
          <w:color w:val="000000"/>
        </w:rPr>
      </w:pPr>
      <w:r>
        <w:rPr>
          <w:rFonts w:ascii="Arial" w:hAnsi="Arial" w:cs="Arial"/>
          <w:color w:val="000000"/>
        </w:rPr>
        <w:t xml:space="preserve">- </w:t>
      </w:r>
      <w:r w:rsidR="005C5824" w:rsidRPr="00B6053F">
        <w:rPr>
          <w:rFonts w:ascii="Arial" w:hAnsi="Arial" w:cs="Arial"/>
          <w:color w:val="000000"/>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B6053F">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2918BE57" w:rsidR="00C634F1" w:rsidRDefault="00C634F1" w:rsidP="00B6053F">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54ACA93" w14:textId="77777777" w:rsidR="00E804FD" w:rsidRPr="008C13A3" w:rsidRDefault="00E804FD" w:rsidP="00E804FD">
      <w:pPr>
        <w:pStyle w:val="PargrafodaLista"/>
        <w:widowControl/>
        <w:tabs>
          <w:tab w:val="left" w:pos="426"/>
        </w:tabs>
        <w:autoSpaceDE/>
        <w:autoSpaceDN/>
        <w:spacing w:before="120" w:after="120" w:line="276" w:lineRule="auto"/>
        <w:ind w:left="0"/>
        <w:jc w:val="both"/>
        <w:rPr>
          <w:rFonts w:ascii="Arial" w:hAnsi="Arial" w:cs="Arial"/>
          <w:bCs/>
          <w:iCs/>
        </w:rPr>
      </w:pPr>
    </w:p>
    <w:p w14:paraId="273B40C6" w14:textId="1E842B3D" w:rsidR="004E079B" w:rsidRPr="008C13A3" w:rsidRDefault="001D32DF" w:rsidP="00B6053F">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E804FD" w:rsidRDefault="00147B9F" w:rsidP="00B6053F">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E804FD">
        <w:rPr>
          <w:rFonts w:ascii="Arial" w:hAnsi="Arial" w:cs="Arial"/>
          <w:bCs/>
          <w:iCs/>
        </w:rPr>
        <w:t>O valor total da contratação é de R$.......... (.....)</w:t>
      </w:r>
    </w:p>
    <w:p w14:paraId="19E0CAC1" w14:textId="3066B963" w:rsidR="001D32DF" w:rsidRPr="008C13A3" w:rsidRDefault="001D32DF" w:rsidP="00B6053F">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E804FD" w:rsidRDefault="00147B9F" w:rsidP="00B6053F">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E804FD">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225844">
      <w:pPr>
        <w:pStyle w:val="PargrafodaLista"/>
        <w:numPr>
          <w:ilvl w:val="0"/>
          <w:numId w:val="1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2003E06C" w14:textId="5E977B9F" w:rsidR="00E804FD" w:rsidRPr="00E804FD" w:rsidRDefault="00E804FD" w:rsidP="00225844">
      <w:pPr>
        <w:pStyle w:val="PargrafodaLista"/>
        <w:widowControl/>
        <w:numPr>
          <w:ilvl w:val="1"/>
          <w:numId w:val="14"/>
        </w:numPr>
        <w:suppressAutoHyphens/>
        <w:autoSpaceDE/>
        <w:autoSpaceDN/>
        <w:spacing w:before="0" w:line="360" w:lineRule="auto"/>
        <w:ind w:left="0" w:firstLine="0"/>
        <w:contextualSpacing/>
        <w:jc w:val="both"/>
        <w:rPr>
          <w:rFonts w:ascii="Arial" w:hAnsi="Arial" w:cs="Arial"/>
          <w:color w:val="000000"/>
        </w:rPr>
      </w:pPr>
      <w:r>
        <w:rPr>
          <w:rFonts w:ascii="Arial" w:hAnsi="Arial" w:cs="Arial"/>
          <w:color w:val="000000"/>
        </w:rPr>
        <w:t xml:space="preserve">- </w:t>
      </w:r>
      <w:r w:rsidRPr="00E804FD">
        <w:rPr>
          <w:rFonts w:ascii="Arial" w:hAnsi="Arial" w:cs="Arial"/>
          <w:color w:val="000000"/>
        </w:rPr>
        <w:t>O pagamento será efetuado conforme estabelece o Decreto n° 2493 de 07 de novembro de 2023, desde que as certidões listadas abaixo estejam dentro da validade:</w:t>
      </w:r>
    </w:p>
    <w:p w14:paraId="4FC5579D" w14:textId="08F733AB" w:rsidR="00E804FD" w:rsidRPr="00E804FD" w:rsidRDefault="00E804FD" w:rsidP="00225844">
      <w:pPr>
        <w:widowControl/>
        <w:tabs>
          <w:tab w:val="left" w:pos="420"/>
        </w:tabs>
        <w:suppressAutoHyphens/>
        <w:autoSpaceDE/>
        <w:autoSpaceDN/>
        <w:spacing w:line="360" w:lineRule="auto"/>
        <w:ind w:firstLine="284"/>
        <w:contextualSpacing/>
        <w:jc w:val="both"/>
        <w:rPr>
          <w:rFonts w:ascii="Arial" w:hAnsi="Arial" w:cs="Arial"/>
          <w:color w:val="000000"/>
        </w:rPr>
      </w:pPr>
      <w:r>
        <w:rPr>
          <w:rFonts w:ascii="Arial" w:hAnsi="Arial" w:cs="Arial"/>
          <w:color w:val="000000"/>
        </w:rPr>
        <w:t xml:space="preserve">- </w:t>
      </w:r>
      <w:r w:rsidRPr="00E804FD">
        <w:rPr>
          <w:rFonts w:ascii="Arial" w:hAnsi="Arial" w:cs="Arial"/>
          <w:color w:val="000000"/>
        </w:rPr>
        <w:t>Negativa de Débitos Trabalhistas;</w:t>
      </w:r>
    </w:p>
    <w:p w14:paraId="60BF0DB5" w14:textId="4367B9D6" w:rsidR="00E804FD" w:rsidRPr="00E804FD" w:rsidRDefault="00E804FD" w:rsidP="00225844">
      <w:pPr>
        <w:widowControl/>
        <w:tabs>
          <w:tab w:val="left" w:pos="420"/>
        </w:tabs>
        <w:suppressAutoHyphens/>
        <w:autoSpaceDE/>
        <w:autoSpaceDN/>
        <w:spacing w:line="360" w:lineRule="auto"/>
        <w:ind w:firstLine="284"/>
        <w:contextualSpacing/>
        <w:jc w:val="both"/>
        <w:rPr>
          <w:rFonts w:ascii="Arial" w:hAnsi="Arial" w:cs="Arial"/>
          <w:color w:val="000000"/>
        </w:rPr>
      </w:pPr>
      <w:r>
        <w:rPr>
          <w:rFonts w:ascii="Arial" w:hAnsi="Arial" w:cs="Arial"/>
          <w:color w:val="000000"/>
        </w:rPr>
        <w:t xml:space="preserve">- </w:t>
      </w:r>
      <w:r w:rsidRPr="00E804FD">
        <w:rPr>
          <w:rFonts w:ascii="Arial" w:hAnsi="Arial" w:cs="Arial"/>
          <w:color w:val="000000"/>
        </w:rPr>
        <w:t>Fazenda Federal – abrange as contribuições sociais;</w:t>
      </w:r>
    </w:p>
    <w:p w14:paraId="1C7DB345" w14:textId="1948A5BF" w:rsidR="00E804FD" w:rsidRPr="00E804FD" w:rsidRDefault="00E804FD" w:rsidP="00225844">
      <w:pPr>
        <w:widowControl/>
        <w:tabs>
          <w:tab w:val="left" w:pos="420"/>
        </w:tabs>
        <w:suppressAutoHyphens/>
        <w:autoSpaceDE/>
        <w:autoSpaceDN/>
        <w:spacing w:line="360" w:lineRule="auto"/>
        <w:ind w:firstLine="284"/>
        <w:contextualSpacing/>
        <w:jc w:val="both"/>
        <w:rPr>
          <w:rFonts w:ascii="Arial" w:hAnsi="Arial" w:cs="Arial"/>
          <w:color w:val="000000"/>
        </w:rPr>
      </w:pPr>
      <w:r>
        <w:rPr>
          <w:rFonts w:ascii="Arial" w:hAnsi="Arial" w:cs="Arial"/>
          <w:color w:val="000000"/>
        </w:rPr>
        <w:t xml:space="preserve">- </w:t>
      </w:r>
      <w:r w:rsidRPr="00E804FD">
        <w:rPr>
          <w:rFonts w:ascii="Arial" w:hAnsi="Arial" w:cs="Arial"/>
          <w:color w:val="000000"/>
        </w:rPr>
        <w:t>FGTS;</w:t>
      </w:r>
    </w:p>
    <w:p w14:paraId="1D5321BB" w14:textId="395D7F8B" w:rsidR="00E804FD" w:rsidRPr="00E804FD" w:rsidRDefault="00E804FD" w:rsidP="00225844">
      <w:pPr>
        <w:widowControl/>
        <w:tabs>
          <w:tab w:val="left" w:pos="420"/>
        </w:tabs>
        <w:suppressAutoHyphens/>
        <w:autoSpaceDE/>
        <w:autoSpaceDN/>
        <w:spacing w:line="360" w:lineRule="auto"/>
        <w:ind w:firstLine="284"/>
        <w:contextualSpacing/>
        <w:jc w:val="both"/>
        <w:rPr>
          <w:rFonts w:ascii="Arial" w:hAnsi="Arial" w:cs="Arial"/>
          <w:color w:val="000000"/>
        </w:rPr>
      </w:pPr>
      <w:r>
        <w:rPr>
          <w:rFonts w:ascii="Arial" w:hAnsi="Arial" w:cs="Arial"/>
          <w:color w:val="000000"/>
        </w:rPr>
        <w:t xml:space="preserve">- </w:t>
      </w:r>
      <w:r w:rsidRPr="00E804FD">
        <w:rPr>
          <w:rFonts w:ascii="Arial" w:hAnsi="Arial" w:cs="Arial"/>
          <w:color w:val="000000"/>
        </w:rPr>
        <w:t>PGE – referente a Dívida Ativa Estadual;</w:t>
      </w:r>
    </w:p>
    <w:p w14:paraId="1941B73C" w14:textId="663FB724" w:rsidR="00E804FD" w:rsidRPr="00225844" w:rsidRDefault="00225844" w:rsidP="00225844">
      <w:pPr>
        <w:widowControl/>
        <w:tabs>
          <w:tab w:val="left" w:pos="420"/>
        </w:tabs>
        <w:suppressAutoHyphens/>
        <w:autoSpaceDE/>
        <w:autoSpaceDN/>
        <w:spacing w:line="360" w:lineRule="auto"/>
        <w:ind w:firstLine="284"/>
        <w:contextualSpacing/>
        <w:jc w:val="both"/>
        <w:rPr>
          <w:rFonts w:ascii="Arial" w:hAnsi="Arial" w:cs="Arial"/>
          <w:color w:val="000000"/>
        </w:rPr>
      </w:pPr>
      <w:r>
        <w:rPr>
          <w:rFonts w:ascii="Arial" w:hAnsi="Arial" w:cs="Arial"/>
          <w:color w:val="000000"/>
        </w:rPr>
        <w:t xml:space="preserve">- </w:t>
      </w:r>
      <w:r w:rsidR="00E804FD" w:rsidRPr="00225844">
        <w:rPr>
          <w:rFonts w:ascii="Arial" w:hAnsi="Arial" w:cs="Arial"/>
          <w:color w:val="000000"/>
        </w:rPr>
        <w:t>Municipal – referente ao ISS e Dívida Ativa;</w:t>
      </w:r>
    </w:p>
    <w:p w14:paraId="091F4A66" w14:textId="716A7156" w:rsidR="00E804FD" w:rsidRPr="00225844" w:rsidRDefault="00225844" w:rsidP="00225844">
      <w:pPr>
        <w:widowControl/>
        <w:tabs>
          <w:tab w:val="left" w:pos="420"/>
        </w:tabs>
        <w:suppressAutoHyphens/>
        <w:autoSpaceDE/>
        <w:autoSpaceDN/>
        <w:spacing w:line="360" w:lineRule="auto"/>
        <w:ind w:firstLine="284"/>
        <w:contextualSpacing/>
        <w:jc w:val="both"/>
        <w:rPr>
          <w:rFonts w:ascii="Arial" w:hAnsi="Arial" w:cs="Arial"/>
          <w:color w:val="000000"/>
        </w:rPr>
      </w:pPr>
      <w:r>
        <w:rPr>
          <w:rFonts w:ascii="Arial" w:hAnsi="Arial" w:cs="Arial"/>
          <w:color w:val="000000"/>
        </w:rPr>
        <w:t xml:space="preserve">- </w:t>
      </w:r>
      <w:r w:rsidR="00E804FD" w:rsidRPr="00225844">
        <w:rPr>
          <w:rFonts w:ascii="Arial" w:hAnsi="Arial" w:cs="Arial"/>
          <w:color w:val="000000"/>
        </w:rPr>
        <w:t>Estadual CND – referente ao ICMS.</w:t>
      </w:r>
    </w:p>
    <w:p w14:paraId="1075D71E" w14:textId="0464FB33" w:rsidR="00E804FD" w:rsidRPr="00E804FD" w:rsidRDefault="00E804FD" w:rsidP="00225844">
      <w:pPr>
        <w:pStyle w:val="PargrafodaLista"/>
        <w:widowControl/>
        <w:numPr>
          <w:ilvl w:val="1"/>
          <w:numId w:val="14"/>
        </w:numPr>
        <w:suppressAutoHyphens/>
        <w:autoSpaceDE/>
        <w:autoSpaceDN/>
        <w:spacing w:before="0" w:line="360" w:lineRule="auto"/>
        <w:ind w:left="0" w:firstLine="0"/>
        <w:contextualSpacing/>
        <w:jc w:val="both"/>
        <w:rPr>
          <w:rFonts w:ascii="Arial" w:hAnsi="Arial" w:cs="Arial"/>
          <w:color w:val="000000"/>
        </w:rPr>
      </w:pPr>
      <w:r>
        <w:rPr>
          <w:rFonts w:ascii="Arial" w:hAnsi="Arial" w:cs="Arial"/>
          <w:color w:val="000000"/>
        </w:rPr>
        <w:t xml:space="preserve">- </w:t>
      </w:r>
      <w:r w:rsidRPr="00E804FD">
        <w:rPr>
          <w:rFonts w:ascii="Arial" w:hAnsi="Arial" w:cs="Arial"/>
          <w:color w:val="000000"/>
        </w:rPr>
        <w:t xml:space="preserve">A Nota Fiscal deverá conter a identificação do Banco, número da Agência e da Conta Corrente, além do número do empenho, para que possibilite o CONTRATANTE efetuar o pagamento do valor devido; </w:t>
      </w:r>
    </w:p>
    <w:p w14:paraId="13CA45E2" w14:textId="1A14DF11" w:rsidR="00E804FD" w:rsidRDefault="00E804FD" w:rsidP="00225844">
      <w:pPr>
        <w:pStyle w:val="PargrafodaLista"/>
        <w:widowControl/>
        <w:numPr>
          <w:ilvl w:val="1"/>
          <w:numId w:val="14"/>
        </w:numPr>
        <w:suppressAutoHyphens/>
        <w:autoSpaceDE/>
        <w:autoSpaceDN/>
        <w:spacing w:before="0" w:line="360" w:lineRule="auto"/>
        <w:ind w:left="0" w:firstLine="0"/>
        <w:contextualSpacing/>
        <w:jc w:val="both"/>
        <w:rPr>
          <w:rFonts w:ascii="Arial" w:hAnsi="Arial" w:cs="Arial"/>
          <w:color w:val="000000"/>
        </w:rPr>
      </w:pPr>
      <w:r>
        <w:rPr>
          <w:rFonts w:ascii="Arial" w:hAnsi="Arial" w:cs="Arial"/>
          <w:color w:val="000000"/>
        </w:rPr>
        <w:t xml:space="preserve"> - Na ocorrência de rejeição da(s) Nota(s) Fiscal (is),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E804FD">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em </w:t>
      </w:r>
      <w:r w:rsidRPr="00225844">
        <w:rPr>
          <w:rFonts w:ascii="Arial" w:hAnsi="Arial" w:cs="Arial"/>
          <w:bCs/>
          <w:iCs/>
        </w:rPr>
        <w:t>__/__/__ (DD/MM/AAAA).</w:t>
      </w:r>
    </w:p>
    <w:p w14:paraId="70569D4F" w14:textId="46033915"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E804FD">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 A Administração terá o </w:t>
      </w:r>
      <w:r w:rsidRPr="00225844">
        <w:rPr>
          <w:rFonts w:ascii="Arial" w:hAnsi="Arial" w:cs="Arial"/>
          <w:bCs/>
          <w:iCs/>
          <w:lang w:val="pt-BR"/>
        </w:rPr>
        <w:t xml:space="preserve">prazo de </w:t>
      </w:r>
      <w:r w:rsidRPr="00225844">
        <w:rPr>
          <w:rFonts w:ascii="Arial" w:hAnsi="Arial" w:cs="Arial"/>
          <w:bCs/>
          <w:iCs/>
        </w:rPr>
        <w:t>1 (um) mês</w:t>
      </w:r>
      <w:r w:rsidRPr="00225844">
        <w:rPr>
          <w:rFonts w:ascii="Arial" w:hAnsi="Arial" w:cs="Arial"/>
          <w:bCs/>
          <w:iCs/>
          <w:lang w:val="pt-BR"/>
        </w:rPr>
        <w:t xml:space="preserve">, a </w:t>
      </w:r>
      <w:r w:rsidRPr="008C13A3">
        <w:rPr>
          <w:rFonts w:ascii="Arial" w:hAnsi="Arial" w:cs="Arial"/>
          <w:bCs/>
          <w:iCs/>
          <w:lang w:val="pt-BR"/>
        </w:rPr>
        <w:t xml:space="preserve">contar da data do protocolo do requerimento para decidir, admitida a prorrogação motivada, por igual período. </w:t>
      </w:r>
    </w:p>
    <w:p w14:paraId="5F21FBC5" w14:textId="2BF7760D"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w:t>
      </w:r>
      <w:r w:rsidRPr="00225844">
        <w:rPr>
          <w:rFonts w:ascii="Arial" w:hAnsi="Arial" w:cs="Arial"/>
          <w:bCs/>
          <w:iCs/>
          <w:lang w:val="pt-BR"/>
        </w:rPr>
        <w:t xml:space="preserve">máximo de </w:t>
      </w:r>
      <w:r w:rsidRPr="00225844">
        <w:rPr>
          <w:rFonts w:ascii="Arial" w:hAnsi="Arial" w:cs="Arial"/>
          <w:bCs/>
          <w:iCs/>
        </w:rPr>
        <w:t>1 (um) mês</w:t>
      </w:r>
      <w:r w:rsidRPr="00225844">
        <w:rPr>
          <w:rFonts w:ascii="Arial" w:hAnsi="Arial" w:cs="Arial"/>
          <w:bCs/>
          <w:iCs/>
          <w:lang w:val="pt-BR"/>
        </w:rPr>
        <w:t>.</w:t>
      </w:r>
    </w:p>
    <w:p w14:paraId="5080FE7D" w14:textId="77777777" w:rsidR="00A27B94" w:rsidRPr="008C13A3" w:rsidRDefault="00A27B94"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E804FD">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w:t>
      </w:r>
      <w:r w:rsidRPr="008C13A3">
        <w:rPr>
          <w:rFonts w:ascii="Arial" w:hAnsi="Arial" w:cs="Arial"/>
          <w:bCs/>
          <w:iCs/>
          <w:lang w:val="pt-BR"/>
        </w:rPr>
        <w:lastRenderedPageBreak/>
        <w:t xml:space="preserve">ou sede do contratado; 4) Certidão de Regularidade do FGTS – CRF; e 5) Certidão Negativa de Débitos Trabalhistas – CNDT; </w:t>
      </w:r>
    </w:p>
    <w:p w14:paraId="673D9A86"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E804FD">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E804FD">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E804FD">
      <w:pPr>
        <w:pStyle w:val="Nivel2"/>
        <w:numPr>
          <w:ilvl w:val="1"/>
          <w:numId w:val="14"/>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E804FD">
      <w:pPr>
        <w:pStyle w:val="Nivel2"/>
        <w:numPr>
          <w:ilvl w:val="1"/>
          <w:numId w:val="14"/>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E804FD">
      <w:pPr>
        <w:pStyle w:val="Nivel2"/>
        <w:numPr>
          <w:ilvl w:val="1"/>
          <w:numId w:val="14"/>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E804FD">
      <w:pPr>
        <w:pStyle w:val="Nivel2"/>
        <w:numPr>
          <w:ilvl w:val="1"/>
          <w:numId w:val="14"/>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E804FD">
      <w:pPr>
        <w:pStyle w:val="Nivel2"/>
        <w:numPr>
          <w:ilvl w:val="1"/>
          <w:numId w:val="14"/>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E804FD">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F94AAFC" w:rsidR="009C02ED" w:rsidRDefault="009C02ED" w:rsidP="004E2B69">
      <w:pPr>
        <w:pStyle w:val="PargrafodaLista"/>
        <w:numPr>
          <w:ilvl w:val="0"/>
          <w:numId w:val="14"/>
        </w:numPr>
        <w:tabs>
          <w:tab w:val="left" w:pos="284"/>
        </w:tabs>
        <w:spacing w:before="0" w:line="360"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76C8F6EB" w14:textId="77777777" w:rsidR="00F75790" w:rsidRPr="00F75790" w:rsidRDefault="00F75790" w:rsidP="00F75790">
      <w:pPr>
        <w:numPr>
          <w:ilvl w:val="1"/>
          <w:numId w:val="14"/>
        </w:numPr>
        <w:tabs>
          <w:tab w:val="left" w:pos="851"/>
        </w:tabs>
        <w:spacing w:before="113"/>
        <w:ind w:left="0" w:right="2" w:firstLine="0"/>
        <w:rPr>
          <w:rFonts w:ascii="Arial" w:hAnsi="Arial" w:cs="Arial"/>
        </w:rPr>
      </w:pPr>
      <w:r w:rsidRPr="00F75790">
        <w:rPr>
          <w:rFonts w:ascii="Arial" w:hAnsi="Arial" w:cs="Arial"/>
        </w:rPr>
        <w:lastRenderedPageBreak/>
        <w:t xml:space="preserve">Comete infração administrativa, nos termos da lei, o licitante que, com dolo ou culpa: </w:t>
      </w:r>
    </w:p>
    <w:p w14:paraId="16B591E8" w14:textId="77777777" w:rsidR="00F75790" w:rsidRPr="00F75790" w:rsidRDefault="00F75790" w:rsidP="00F75790">
      <w:pPr>
        <w:numPr>
          <w:ilvl w:val="2"/>
          <w:numId w:val="14"/>
        </w:numPr>
        <w:tabs>
          <w:tab w:val="left" w:pos="993"/>
        </w:tabs>
        <w:spacing w:before="113" w:line="360" w:lineRule="auto"/>
        <w:ind w:left="0" w:right="2" w:firstLine="0"/>
        <w:jc w:val="both"/>
        <w:rPr>
          <w:rFonts w:ascii="Arial" w:hAnsi="Arial" w:cs="Arial"/>
        </w:rPr>
      </w:pPr>
      <w:r w:rsidRPr="00F75790">
        <w:rPr>
          <w:rFonts w:ascii="Arial" w:hAnsi="Arial" w:cs="Arial"/>
        </w:rPr>
        <w:t xml:space="preserve">- </w:t>
      </w:r>
      <w:bookmarkStart w:id="15" w:name="_Ref114668085"/>
      <w:r w:rsidRPr="00F75790">
        <w:rPr>
          <w:rFonts w:ascii="Arial" w:hAnsi="Arial" w:cs="Arial"/>
        </w:rPr>
        <w:t>deixar de entregar a documentação exigida para o certame ou não entregar qualquer documento que tenha sido solicitado pelo/a pregoeiro/a durante o certame;</w:t>
      </w:r>
      <w:bookmarkEnd w:id="15"/>
    </w:p>
    <w:p w14:paraId="4EAB208F" w14:textId="77777777" w:rsidR="00F75790" w:rsidRPr="00F75790" w:rsidRDefault="00F75790" w:rsidP="00F75790">
      <w:pPr>
        <w:numPr>
          <w:ilvl w:val="2"/>
          <w:numId w:val="14"/>
        </w:numPr>
        <w:tabs>
          <w:tab w:val="left" w:pos="993"/>
        </w:tabs>
        <w:spacing w:before="113" w:line="360" w:lineRule="auto"/>
        <w:ind w:left="0" w:right="2" w:firstLine="0"/>
        <w:jc w:val="both"/>
        <w:rPr>
          <w:rFonts w:ascii="Arial" w:hAnsi="Arial" w:cs="Arial"/>
        </w:rPr>
      </w:pPr>
      <w:r w:rsidRPr="00F75790">
        <w:rPr>
          <w:rFonts w:ascii="Arial" w:hAnsi="Arial" w:cs="Arial"/>
        </w:rPr>
        <w:t xml:space="preserve"> - </w:t>
      </w:r>
      <w:bookmarkStart w:id="16" w:name="_Ref114668108"/>
      <w:r w:rsidRPr="00F75790">
        <w:rPr>
          <w:rFonts w:ascii="Arial" w:hAnsi="Arial" w:cs="Arial"/>
        </w:rPr>
        <w:t>Salvo em decorrência de fato superveniente devidamente justificado, não mantiver a proposta em especial quando:</w:t>
      </w:r>
      <w:bookmarkEnd w:id="16"/>
    </w:p>
    <w:p w14:paraId="160CFF65"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não enviar a proposta adequada ao último lance ofertado ou após a negociação; </w:t>
      </w:r>
    </w:p>
    <w:p w14:paraId="0BAE7952"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recusar-se a enviar o detalhamento da proposta quando exigível; </w:t>
      </w:r>
    </w:p>
    <w:p w14:paraId="3F70F809"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pedir para ser desclassificado quando encerrada a etapa competitiva; ou </w:t>
      </w:r>
    </w:p>
    <w:p w14:paraId="6BE8426A"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deixar de apresentar amostra;</w:t>
      </w:r>
    </w:p>
    <w:p w14:paraId="4848D1D8"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apresentar proposta ou amostra em desacordo com as especificações do edital; </w:t>
      </w:r>
    </w:p>
    <w:p w14:paraId="2CA736B1" w14:textId="77777777" w:rsidR="00F75790" w:rsidRPr="00F75790" w:rsidRDefault="00F75790" w:rsidP="00F75790">
      <w:pPr>
        <w:numPr>
          <w:ilvl w:val="2"/>
          <w:numId w:val="14"/>
        </w:numPr>
        <w:tabs>
          <w:tab w:val="left" w:pos="993"/>
        </w:tabs>
        <w:spacing w:before="113" w:line="360" w:lineRule="auto"/>
        <w:ind w:left="0" w:right="2" w:firstLine="0"/>
        <w:jc w:val="both"/>
        <w:rPr>
          <w:rFonts w:ascii="Arial" w:hAnsi="Arial" w:cs="Arial"/>
        </w:rPr>
      </w:pPr>
      <w:r w:rsidRPr="00F75790">
        <w:rPr>
          <w:rFonts w:ascii="Arial" w:hAnsi="Arial" w:cs="Arial"/>
        </w:rPr>
        <w:t xml:space="preserve"> - </w:t>
      </w:r>
      <w:bookmarkStart w:id="17" w:name="_Ref114668139"/>
      <w:r w:rsidRPr="00F75790">
        <w:rPr>
          <w:rFonts w:ascii="Arial" w:hAnsi="Arial" w:cs="Arial"/>
        </w:rPr>
        <w:t>não celebrar o contrato ou não entregar a documentação exigida para a contratação, quando convocado dentro do prazo de validade de sua proposta;</w:t>
      </w:r>
      <w:bookmarkEnd w:id="17"/>
    </w:p>
    <w:p w14:paraId="25E9FB5F"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recusar-se, sem justificativa, a assinar o contrato ou a ata de registro de preço, ou a aceitar ou retirar o instrumento equivalente no prazo estabelecido pela Administração;</w:t>
      </w:r>
    </w:p>
    <w:p w14:paraId="1C5D218A" w14:textId="77777777" w:rsidR="00F75790" w:rsidRPr="00F75790" w:rsidRDefault="00F75790" w:rsidP="00F75790">
      <w:pPr>
        <w:numPr>
          <w:ilvl w:val="2"/>
          <w:numId w:val="14"/>
        </w:numPr>
        <w:tabs>
          <w:tab w:val="left" w:pos="993"/>
        </w:tabs>
        <w:spacing w:before="113" w:line="360" w:lineRule="auto"/>
        <w:ind w:left="0" w:right="2" w:firstLine="0"/>
        <w:jc w:val="both"/>
        <w:rPr>
          <w:rFonts w:ascii="Arial" w:hAnsi="Arial" w:cs="Arial"/>
        </w:rPr>
      </w:pPr>
      <w:r w:rsidRPr="00F75790">
        <w:rPr>
          <w:rFonts w:ascii="Arial" w:hAnsi="Arial" w:cs="Arial"/>
        </w:rPr>
        <w:t xml:space="preserve"> - </w:t>
      </w:r>
      <w:bookmarkStart w:id="18" w:name="_Ref114668249"/>
      <w:r w:rsidRPr="00F75790">
        <w:rPr>
          <w:rFonts w:ascii="Arial" w:hAnsi="Arial" w:cs="Arial"/>
        </w:rPr>
        <w:t>apresentar declaração ou documentação falsa exigida para o certame ou prestar declaração falsa durante a licitação</w:t>
      </w:r>
      <w:bookmarkEnd w:id="18"/>
    </w:p>
    <w:p w14:paraId="3BDC5D2F" w14:textId="77777777" w:rsidR="00F75790" w:rsidRPr="00F75790" w:rsidRDefault="00F75790" w:rsidP="00F75790">
      <w:pPr>
        <w:numPr>
          <w:ilvl w:val="2"/>
          <w:numId w:val="14"/>
        </w:numPr>
        <w:tabs>
          <w:tab w:val="left" w:pos="993"/>
        </w:tabs>
        <w:spacing w:before="113" w:line="360" w:lineRule="auto"/>
        <w:ind w:left="0" w:right="2" w:firstLine="0"/>
        <w:jc w:val="both"/>
        <w:rPr>
          <w:rFonts w:ascii="Arial" w:hAnsi="Arial" w:cs="Arial"/>
        </w:rPr>
      </w:pPr>
      <w:r w:rsidRPr="00F75790">
        <w:rPr>
          <w:rFonts w:ascii="Arial" w:hAnsi="Arial" w:cs="Arial"/>
        </w:rPr>
        <w:t xml:space="preserve"> - </w:t>
      </w:r>
      <w:bookmarkStart w:id="19" w:name="_Ref114668245"/>
      <w:r w:rsidRPr="00F75790">
        <w:rPr>
          <w:rFonts w:ascii="Arial" w:hAnsi="Arial" w:cs="Arial"/>
        </w:rPr>
        <w:t>fraudar a licitação</w:t>
      </w:r>
      <w:bookmarkEnd w:id="19"/>
    </w:p>
    <w:p w14:paraId="0FEFBACE" w14:textId="77777777" w:rsidR="00F75790" w:rsidRPr="00F75790" w:rsidRDefault="00F75790" w:rsidP="00F75790">
      <w:pPr>
        <w:numPr>
          <w:ilvl w:val="2"/>
          <w:numId w:val="14"/>
        </w:numPr>
        <w:tabs>
          <w:tab w:val="left" w:pos="993"/>
        </w:tabs>
        <w:spacing w:before="113" w:line="360" w:lineRule="auto"/>
        <w:ind w:left="0" w:right="2" w:firstLine="0"/>
        <w:jc w:val="both"/>
        <w:rPr>
          <w:rFonts w:ascii="Arial" w:hAnsi="Arial" w:cs="Arial"/>
        </w:rPr>
      </w:pPr>
      <w:r w:rsidRPr="00F75790">
        <w:rPr>
          <w:rFonts w:ascii="Arial" w:hAnsi="Arial" w:cs="Arial"/>
        </w:rPr>
        <w:t xml:space="preserve"> - </w:t>
      </w:r>
      <w:bookmarkStart w:id="20" w:name="_Ref114668247"/>
      <w:r w:rsidRPr="00F75790">
        <w:rPr>
          <w:rFonts w:ascii="Arial" w:hAnsi="Arial" w:cs="Arial"/>
        </w:rPr>
        <w:t>comportar-se de modo inidôneo ou cometer fraude de qualquer natureza, em especial quando:</w:t>
      </w:r>
      <w:bookmarkEnd w:id="20"/>
    </w:p>
    <w:p w14:paraId="7ADE256F"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agir em conluio ou em desconformidade com a lei; </w:t>
      </w:r>
    </w:p>
    <w:p w14:paraId="374F00CC"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induzir deliberadamente a erro no julgamento; </w:t>
      </w:r>
    </w:p>
    <w:p w14:paraId="6CDE541E" w14:textId="77777777" w:rsidR="00F75790" w:rsidRPr="00F75790" w:rsidRDefault="00F75790" w:rsidP="00F75790">
      <w:pPr>
        <w:numPr>
          <w:ilvl w:val="3"/>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apresentar amostra falsificada ou deteriorada; </w:t>
      </w:r>
    </w:p>
    <w:p w14:paraId="284E0414" w14:textId="77777777" w:rsidR="00F75790" w:rsidRPr="00F75790" w:rsidRDefault="00F75790" w:rsidP="00F75790">
      <w:pPr>
        <w:numPr>
          <w:ilvl w:val="2"/>
          <w:numId w:val="14"/>
        </w:numPr>
        <w:tabs>
          <w:tab w:val="left" w:pos="1134"/>
        </w:tabs>
        <w:spacing w:before="113" w:line="360" w:lineRule="auto"/>
        <w:ind w:left="0" w:right="2" w:firstLine="0"/>
        <w:jc w:val="both"/>
        <w:rPr>
          <w:rFonts w:ascii="Arial" w:hAnsi="Arial" w:cs="Arial"/>
        </w:rPr>
      </w:pPr>
      <w:r w:rsidRPr="00F75790">
        <w:rPr>
          <w:rFonts w:ascii="Arial" w:hAnsi="Arial" w:cs="Arial"/>
        </w:rPr>
        <w:t xml:space="preserve">- </w:t>
      </w:r>
      <w:bookmarkStart w:id="21" w:name="_Ref114668251"/>
      <w:r w:rsidRPr="00F75790">
        <w:rPr>
          <w:rFonts w:ascii="Arial" w:hAnsi="Arial" w:cs="Arial"/>
        </w:rPr>
        <w:t>praticar atos ilícitos com vistas a frustrar os objetivos da licitação</w:t>
      </w:r>
      <w:bookmarkEnd w:id="21"/>
    </w:p>
    <w:p w14:paraId="53FF2C6F" w14:textId="77777777" w:rsidR="00F75790" w:rsidRPr="00F75790" w:rsidRDefault="00F75790" w:rsidP="00F75790">
      <w:pPr>
        <w:numPr>
          <w:ilvl w:val="2"/>
          <w:numId w:val="14"/>
        </w:numPr>
        <w:tabs>
          <w:tab w:val="left" w:pos="1134"/>
        </w:tabs>
        <w:spacing w:before="113" w:line="360" w:lineRule="auto"/>
        <w:ind w:left="0" w:right="2" w:firstLine="0"/>
        <w:jc w:val="both"/>
        <w:rPr>
          <w:rFonts w:ascii="Arial" w:hAnsi="Arial" w:cs="Arial"/>
        </w:rPr>
      </w:pPr>
      <w:r w:rsidRPr="00F75790">
        <w:rPr>
          <w:rFonts w:ascii="Arial" w:hAnsi="Arial" w:cs="Arial"/>
        </w:rPr>
        <w:t xml:space="preserve">- </w:t>
      </w:r>
      <w:bookmarkStart w:id="22" w:name="_Ref114668252"/>
      <w:r w:rsidRPr="00F75790">
        <w:rPr>
          <w:rFonts w:ascii="Arial" w:hAnsi="Arial" w:cs="Arial"/>
        </w:rPr>
        <w:t xml:space="preserve">praticar ato lesivo previsto no </w:t>
      </w:r>
      <w:hyperlink r:id="rId18" w:anchor="art5" w:history="1">
        <w:r w:rsidRPr="00F75790">
          <w:rPr>
            <w:rFonts w:ascii="Arial" w:hAnsi="Arial" w:cs="Arial"/>
          </w:rPr>
          <w:t>art. 5º da Lei n.º 12.846, de 2013</w:t>
        </w:r>
      </w:hyperlink>
      <w:r w:rsidRPr="00F75790">
        <w:rPr>
          <w:rFonts w:ascii="Arial" w:hAnsi="Arial" w:cs="Arial"/>
        </w:rPr>
        <w:t>.</w:t>
      </w:r>
      <w:bookmarkEnd w:id="22"/>
    </w:p>
    <w:p w14:paraId="7F588EDD"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Com fulcro na </w:t>
      </w:r>
      <w:hyperlink r:id="rId19" w:history="1">
        <w:r w:rsidRPr="00F75790">
          <w:t>Lei nº 14.133, de 2021</w:t>
        </w:r>
      </w:hyperlink>
      <w:r w:rsidRPr="00F75790">
        <w:rPr>
          <w:rFonts w:ascii="Arial" w:hAnsi="Arial" w:cs="Arial"/>
        </w:rPr>
        <w:t xml:space="preserve">, a Administração poderá, garantida a prévia defesa, aplicar aos licitantes e/ou adjudicatários as seguintes sanções, sem prejuízo </w:t>
      </w:r>
      <w:r w:rsidRPr="00F75790">
        <w:rPr>
          <w:rFonts w:ascii="Arial" w:hAnsi="Arial" w:cs="Arial"/>
        </w:rPr>
        <w:lastRenderedPageBreak/>
        <w:t xml:space="preserve">das responsabilidades civil e criminal: </w:t>
      </w:r>
    </w:p>
    <w:p w14:paraId="036DADBF"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advertência; </w:t>
      </w:r>
    </w:p>
    <w:p w14:paraId="21AF3CCC"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multa;</w:t>
      </w:r>
    </w:p>
    <w:p w14:paraId="5ABC31BA"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impedimento de licitar e contratar e</w:t>
      </w:r>
    </w:p>
    <w:p w14:paraId="00CCA1B0"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declaração de inidoneidade para licitar ou contratar, enquanto perdurarem os motivos determinantes da punição ou até que seja promovida sua reabilitação perante a própria autoridade que aplicou a penalidade.</w:t>
      </w:r>
    </w:p>
    <w:p w14:paraId="45638CBE"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Na aplicação das sanções serão considerados:</w:t>
      </w:r>
    </w:p>
    <w:p w14:paraId="171B2A85"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a natureza e a gravidade da infração cometida.</w:t>
      </w:r>
    </w:p>
    <w:p w14:paraId="083AF8ED"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as peculiaridades do caso concreto</w:t>
      </w:r>
    </w:p>
    <w:p w14:paraId="596C4FF2"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as circunstâncias agravantes ou atenuantes</w:t>
      </w:r>
    </w:p>
    <w:p w14:paraId="2B43EB6E"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os danos que dela provierem para a Administração Pública</w:t>
      </w:r>
    </w:p>
    <w:p w14:paraId="67AB9FBE" w14:textId="77777777"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a implantação ou o aperfeiçoamento de programa de integridade, conforme normas e orientações dos órgãos de controle.</w:t>
      </w:r>
    </w:p>
    <w:p w14:paraId="3E1C327C"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A multa será recolhida em percentual de 0,5% a 30% incidente sobre o valor do contrato licitado, recolhida no prazo máximo de 30 (trinta) dias úteis, a contar da comunicação oficial. </w:t>
      </w:r>
    </w:p>
    <w:p w14:paraId="5AC99F8E" w14:textId="43AA3D41"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w:t>
      </w:r>
      <w:bookmarkStart w:id="23" w:name="_Hlk113876035"/>
      <w:r w:rsidRPr="00F75790">
        <w:rPr>
          <w:rFonts w:ascii="Arial" w:hAnsi="Arial" w:cs="Arial"/>
        </w:rPr>
        <w:t xml:space="preserve">Para as infrações previstas nos itens </w:t>
      </w:r>
      <w:r w:rsidRPr="00F75790">
        <w:rPr>
          <w:rFonts w:ascii="Arial" w:hAnsi="Arial" w:cs="Arial"/>
        </w:rPr>
        <w:t>11</w:t>
      </w:r>
      <w:r w:rsidRPr="00F75790">
        <w:rPr>
          <w:rFonts w:ascii="Arial" w:hAnsi="Arial" w:cs="Arial"/>
        </w:rPr>
        <w:t xml:space="preserve">.1.1, </w:t>
      </w:r>
      <w:r w:rsidRPr="00F75790">
        <w:rPr>
          <w:rFonts w:ascii="Arial" w:hAnsi="Arial" w:cs="Arial"/>
        </w:rPr>
        <w:t>11</w:t>
      </w:r>
      <w:r w:rsidRPr="00F75790">
        <w:rPr>
          <w:rFonts w:ascii="Arial" w:hAnsi="Arial" w:cs="Arial"/>
        </w:rPr>
        <w:t xml:space="preserve">.1.2 e </w:t>
      </w:r>
      <w:r w:rsidRPr="00F75790">
        <w:rPr>
          <w:rFonts w:ascii="Arial" w:hAnsi="Arial" w:cs="Arial"/>
        </w:rPr>
        <w:t>11</w:t>
      </w:r>
      <w:r w:rsidRPr="00F75790">
        <w:rPr>
          <w:rFonts w:ascii="Arial" w:hAnsi="Arial" w:cs="Arial"/>
        </w:rPr>
        <w:t>.1.3, a multa será de 10% do valor do contrato licitado.</w:t>
      </w:r>
    </w:p>
    <w:bookmarkEnd w:id="23"/>
    <w:p w14:paraId="03FAE2A1" w14:textId="35FE330F" w:rsidR="00F75790" w:rsidRPr="00F75790" w:rsidRDefault="00F75790" w:rsidP="00F75790">
      <w:pPr>
        <w:numPr>
          <w:ilvl w:val="2"/>
          <w:numId w:val="14"/>
        </w:numPr>
        <w:tabs>
          <w:tab w:val="left" w:pos="1276"/>
        </w:tabs>
        <w:spacing w:before="113" w:line="360" w:lineRule="auto"/>
        <w:ind w:left="0" w:right="2" w:firstLine="0"/>
        <w:jc w:val="both"/>
        <w:rPr>
          <w:rFonts w:ascii="Arial" w:hAnsi="Arial" w:cs="Arial"/>
        </w:rPr>
      </w:pPr>
      <w:r w:rsidRPr="00F75790">
        <w:rPr>
          <w:rFonts w:ascii="Arial" w:hAnsi="Arial" w:cs="Arial"/>
        </w:rPr>
        <w:t xml:space="preserve">- Para as infrações previstas nos itens </w:t>
      </w:r>
      <w:r w:rsidRPr="00F75790">
        <w:rPr>
          <w:rFonts w:ascii="Arial" w:hAnsi="Arial" w:cs="Arial"/>
        </w:rPr>
        <w:t>11</w:t>
      </w:r>
      <w:r w:rsidRPr="00F75790">
        <w:rPr>
          <w:rFonts w:ascii="Arial" w:hAnsi="Arial" w:cs="Arial"/>
        </w:rPr>
        <w:t xml:space="preserve">.1.4, </w:t>
      </w:r>
      <w:r w:rsidRPr="00F75790">
        <w:rPr>
          <w:rFonts w:ascii="Arial" w:hAnsi="Arial" w:cs="Arial"/>
        </w:rPr>
        <w:t>11</w:t>
      </w:r>
      <w:r w:rsidRPr="00F75790">
        <w:rPr>
          <w:rFonts w:ascii="Arial" w:hAnsi="Arial" w:cs="Arial"/>
        </w:rPr>
        <w:t xml:space="preserve">.1.5, </w:t>
      </w:r>
      <w:r w:rsidRPr="00F75790">
        <w:rPr>
          <w:rFonts w:ascii="Arial" w:hAnsi="Arial" w:cs="Arial"/>
        </w:rPr>
        <w:t>11</w:t>
      </w:r>
      <w:r w:rsidRPr="00F75790">
        <w:rPr>
          <w:rFonts w:ascii="Arial" w:hAnsi="Arial" w:cs="Arial"/>
        </w:rPr>
        <w:t xml:space="preserve">.1.6 , </w:t>
      </w:r>
      <w:r w:rsidRPr="00F75790">
        <w:rPr>
          <w:rFonts w:ascii="Arial" w:hAnsi="Arial" w:cs="Arial"/>
        </w:rPr>
        <w:t>11</w:t>
      </w:r>
      <w:r w:rsidRPr="00F75790">
        <w:rPr>
          <w:rFonts w:ascii="Arial" w:hAnsi="Arial" w:cs="Arial"/>
        </w:rPr>
        <w:t xml:space="preserve">.1.7 e </w:t>
      </w:r>
      <w:r w:rsidRPr="00F75790">
        <w:rPr>
          <w:rFonts w:ascii="Arial" w:hAnsi="Arial" w:cs="Arial"/>
        </w:rPr>
        <w:t>11</w:t>
      </w:r>
      <w:r w:rsidRPr="00F75790">
        <w:rPr>
          <w:rFonts w:ascii="Arial" w:hAnsi="Arial" w:cs="Arial"/>
        </w:rPr>
        <w:t>.1.8, a multa será de 30% do valor do contrato licitado</w:t>
      </w:r>
    </w:p>
    <w:p w14:paraId="4AD4FE5F" w14:textId="77777777" w:rsidR="00F75790" w:rsidRPr="00F75790" w:rsidRDefault="00F75790" w:rsidP="00F75790">
      <w:pPr>
        <w:numPr>
          <w:ilvl w:val="1"/>
          <w:numId w:val="14"/>
        </w:numPr>
        <w:tabs>
          <w:tab w:val="left" w:pos="851"/>
        </w:tabs>
        <w:spacing w:before="113"/>
        <w:ind w:left="0" w:right="2" w:firstLine="0"/>
        <w:rPr>
          <w:rFonts w:ascii="Arial" w:hAnsi="Arial" w:cs="Arial"/>
        </w:rPr>
      </w:pPr>
      <w:r w:rsidRPr="00F75790">
        <w:rPr>
          <w:rFonts w:ascii="Arial" w:hAnsi="Arial" w:cs="Arial"/>
        </w:rPr>
        <w:t>- As sanções de advertência, impedimento de licitar e contratar e declaração de inidoneidade para licitar ou contratar poderão ser aplicadas, cumulativamente ou não, à penalidade de multa.</w:t>
      </w:r>
    </w:p>
    <w:p w14:paraId="682F7214"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Na aplicação da sanção de multa será facultada a defesa do interessado no prazo de 15 (quinze) dias úteis, contado da data de sua intimação.</w:t>
      </w:r>
    </w:p>
    <w:p w14:paraId="7F3854DC" w14:textId="19E0719C"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A sanção de impedimento de licitar e contratar será aplicada ao responsável em decorrência das infrações administrativas relacionadas nos itens </w:t>
      </w:r>
      <w:r w:rsidRPr="00F75790">
        <w:rPr>
          <w:rFonts w:ascii="Arial" w:hAnsi="Arial" w:cs="Arial"/>
        </w:rPr>
        <w:t>11</w:t>
      </w:r>
      <w:r w:rsidRPr="00F75790">
        <w:rPr>
          <w:rFonts w:ascii="Arial" w:hAnsi="Arial" w:cs="Arial"/>
        </w:rPr>
        <w:t xml:space="preserve">.1.1, </w:t>
      </w:r>
      <w:r w:rsidRPr="00F75790">
        <w:rPr>
          <w:rFonts w:ascii="Arial" w:hAnsi="Arial" w:cs="Arial"/>
        </w:rPr>
        <w:t>11</w:t>
      </w:r>
      <w:r w:rsidRPr="00F75790">
        <w:rPr>
          <w:rFonts w:ascii="Arial" w:hAnsi="Arial" w:cs="Arial"/>
        </w:rPr>
        <w:t xml:space="preserve">.1.2 e </w:t>
      </w:r>
      <w:r w:rsidRPr="00F75790">
        <w:rPr>
          <w:rFonts w:ascii="Arial" w:hAnsi="Arial" w:cs="Arial"/>
        </w:rPr>
        <w:t>11</w:t>
      </w:r>
      <w:r w:rsidRPr="00F75790">
        <w:rPr>
          <w:rFonts w:ascii="Arial" w:hAnsi="Arial" w:cs="Arial"/>
        </w:rPr>
        <w:t xml:space="preserve">.1.3, </w:t>
      </w:r>
      <w:r w:rsidRPr="00F75790">
        <w:rPr>
          <w:rFonts w:ascii="Arial" w:hAnsi="Arial" w:cs="Arial"/>
        </w:rPr>
        <w:lastRenderedPageBreak/>
        <w:t>quando não se justificar a imposição de penalidade mais grave, e impedirá o responsável de licitar e contratar no âmbito da Administração Pública direta e indireta do Município de Nova Friburgo, pelo prazo máximo de 3 (três) anos.</w:t>
      </w:r>
    </w:p>
    <w:p w14:paraId="2F1C75D5" w14:textId="4846D9AF"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Poderá ser aplicada ao responsável a sanção de declaração de inidoneidade para licitar ou contratar, em decorrência da prática das infrações dispostas nos itens </w:t>
      </w:r>
      <w:r w:rsidRPr="00F75790">
        <w:rPr>
          <w:rFonts w:ascii="Arial" w:hAnsi="Arial" w:cs="Arial"/>
        </w:rPr>
        <w:t>11</w:t>
      </w:r>
      <w:r w:rsidRPr="00F75790">
        <w:rPr>
          <w:rFonts w:ascii="Arial" w:hAnsi="Arial" w:cs="Arial"/>
        </w:rPr>
        <w:t xml:space="preserve">.1.4, </w:t>
      </w:r>
      <w:r w:rsidRPr="00F75790">
        <w:rPr>
          <w:rFonts w:ascii="Arial" w:hAnsi="Arial" w:cs="Arial"/>
        </w:rPr>
        <w:t>11</w:t>
      </w:r>
      <w:r w:rsidRPr="00F75790">
        <w:rPr>
          <w:rFonts w:ascii="Arial" w:hAnsi="Arial" w:cs="Arial"/>
        </w:rPr>
        <w:t xml:space="preserve">.1.5, </w:t>
      </w:r>
      <w:r w:rsidRPr="00F75790">
        <w:rPr>
          <w:rFonts w:ascii="Arial" w:hAnsi="Arial" w:cs="Arial"/>
        </w:rPr>
        <w:t>11</w:t>
      </w:r>
      <w:r w:rsidRPr="00F75790">
        <w:rPr>
          <w:rFonts w:ascii="Arial" w:hAnsi="Arial" w:cs="Arial"/>
        </w:rPr>
        <w:t xml:space="preserve">.1.6, </w:t>
      </w:r>
      <w:r w:rsidRPr="00F75790">
        <w:rPr>
          <w:rFonts w:ascii="Arial" w:hAnsi="Arial" w:cs="Arial"/>
        </w:rPr>
        <w:t>11</w:t>
      </w:r>
      <w:r w:rsidRPr="00F75790">
        <w:rPr>
          <w:rFonts w:ascii="Arial" w:hAnsi="Arial" w:cs="Arial"/>
        </w:rPr>
        <w:t xml:space="preserve">.1.7 e </w:t>
      </w:r>
      <w:r w:rsidRPr="00F75790">
        <w:rPr>
          <w:rFonts w:ascii="Arial" w:hAnsi="Arial" w:cs="Arial"/>
        </w:rPr>
        <w:t>11</w:t>
      </w:r>
      <w:r w:rsidRPr="00F75790">
        <w:rPr>
          <w:rFonts w:ascii="Arial" w:hAnsi="Arial" w:cs="Arial"/>
        </w:rPr>
        <w:t xml:space="preserve">.1.8, bem como pelas infrações administrativas previstas nos itens </w:t>
      </w:r>
      <w:r w:rsidRPr="00F75790">
        <w:rPr>
          <w:rFonts w:ascii="Arial" w:hAnsi="Arial" w:cs="Arial"/>
        </w:rPr>
        <w:t>11</w:t>
      </w:r>
      <w:r w:rsidRPr="00F75790">
        <w:rPr>
          <w:rFonts w:ascii="Arial" w:hAnsi="Arial" w:cs="Arial"/>
        </w:rPr>
        <w:t xml:space="preserve">.1.1, </w:t>
      </w:r>
      <w:r w:rsidRPr="00F75790">
        <w:rPr>
          <w:rFonts w:ascii="Arial" w:hAnsi="Arial" w:cs="Arial"/>
        </w:rPr>
        <w:t>11</w:t>
      </w:r>
      <w:r w:rsidRPr="00F75790">
        <w:rPr>
          <w:rFonts w:ascii="Arial" w:hAnsi="Arial" w:cs="Arial"/>
        </w:rPr>
        <w:t xml:space="preserve">.1.2 e </w:t>
      </w:r>
      <w:r w:rsidRPr="00F75790">
        <w:rPr>
          <w:rFonts w:ascii="Arial" w:hAnsi="Arial" w:cs="Arial"/>
        </w:rPr>
        <w:t>11</w:t>
      </w:r>
      <w:r w:rsidRPr="00F75790">
        <w:rPr>
          <w:rFonts w:ascii="Arial" w:hAnsi="Arial" w:cs="Arial"/>
        </w:rPr>
        <w:t xml:space="preserve">.1.3 que justifiquem a imposição de penalidade mais grave que a sanção de impedimento de licitar e contratar, cuja duração observará o prazo previsto no </w:t>
      </w:r>
      <w:hyperlink r:id="rId20" w:anchor="art156§5" w:history="1">
        <w:r w:rsidRPr="00F75790">
          <w:t>art. 156, §5º, da Lei n.º 14.133/2021</w:t>
        </w:r>
      </w:hyperlink>
      <w:r w:rsidRPr="00F75790">
        <w:rPr>
          <w:rFonts w:ascii="Arial" w:hAnsi="Arial" w:cs="Arial"/>
        </w:rPr>
        <w:t>.</w:t>
      </w:r>
    </w:p>
    <w:p w14:paraId="71E1343B" w14:textId="68E92C5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A recusa injustificada do adjudicatário em assinar o contrato ou a ata de registro de preço, ou em aceitar ou retirar o instrumento equivalente no prazo estabelecido pela Administração, descrita no item </w:t>
      </w:r>
      <w:r w:rsidRPr="00F75790">
        <w:rPr>
          <w:rFonts w:ascii="Arial" w:hAnsi="Arial" w:cs="Arial"/>
        </w:rPr>
        <w:t>11</w:t>
      </w:r>
      <w:r w:rsidRPr="00F75790">
        <w:rPr>
          <w:rFonts w:ascii="Arial" w:hAnsi="Arial" w:cs="Arial"/>
        </w:rPr>
        <w:t xml:space="preserve">.1.3 caracterizará o descumprimento total da obrigação assumida e o sujeitará às penalidades e à imediata perda da garantia de proposta em favor do órgão ou entidade promotora da licitação, nos termos do </w:t>
      </w:r>
      <w:hyperlink r:id="rId21" w:history="1">
        <w:r w:rsidRPr="00F75790">
          <w:t>art. 45, §4º da IN SEGES/ME n.º 73, de 2022</w:t>
        </w:r>
      </w:hyperlink>
      <w:r w:rsidRPr="00F75790">
        <w:rPr>
          <w:rFonts w:ascii="Arial" w:hAnsi="Arial" w:cs="Arial"/>
        </w:rPr>
        <w:t xml:space="preserve">. </w:t>
      </w:r>
    </w:p>
    <w:p w14:paraId="679DC30D"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2A50C13C"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7711E9C5"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Caberá a apresentação de pedido de reconsideração da aplicação da sanção de declaração de inidoneidade para licitar ou contratar no prazo de 15 (quinze) dias úteis, contado da data da intimação, e decidido no prazo máximo de 20 (vinte) dias úteis, contado do seu </w:t>
      </w:r>
      <w:r w:rsidRPr="00F75790">
        <w:rPr>
          <w:rFonts w:ascii="Arial" w:hAnsi="Arial" w:cs="Arial"/>
        </w:rPr>
        <w:lastRenderedPageBreak/>
        <w:t>recebimento.</w:t>
      </w:r>
    </w:p>
    <w:p w14:paraId="054215A5"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 O recurso e o pedido de reconsideração terão efeito suspensivo do ato ou da decisão recorrida até que sobrevenha decisão final da autoridade competente.</w:t>
      </w:r>
    </w:p>
    <w:p w14:paraId="5344FDC8" w14:textId="77777777" w:rsidR="00F75790" w:rsidRPr="00F75790" w:rsidRDefault="00F75790" w:rsidP="00F75790">
      <w:pPr>
        <w:numPr>
          <w:ilvl w:val="1"/>
          <w:numId w:val="14"/>
        </w:numPr>
        <w:tabs>
          <w:tab w:val="left" w:pos="851"/>
        </w:tabs>
        <w:spacing w:before="113" w:line="360" w:lineRule="auto"/>
        <w:ind w:left="0" w:right="2" w:firstLine="0"/>
        <w:jc w:val="both"/>
        <w:rPr>
          <w:rFonts w:ascii="Arial" w:hAnsi="Arial" w:cs="Arial"/>
        </w:rPr>
      </w:pPr>
      <w:r w:rsidRPr="00F75790">
        <w:rPr>
          <w:rFonts w:ascii="Arial" w:hAnsi="Arial" w:cs="Arial"/>
        </w:rPr>
        <w:t xml:space="preserve"> - A aplicação das sanções previstas neste edital não exclui, em hipótese alguma, a obrigação de reparação integral dos danos causados.</w:t>
      </w:r>
    </w:p>
    <w:p w14:paraId="05708F0B" w14:textId="77777777" w:rsidR="00F75790" w:rsidRDefault="00F75790" w:rsidP="00F75790">
      <w:pPr>
        <w:pStyle w:val="PargrafodaLista"/>
        <w:tabs>
          <w:tab w:val="left" w:pos="284"/>
        </w:tabs>
        <w:spacing w:before="0" w:line="360" w:lineRule="auto"/>
        <w:ind w:left="0"/>
        <w:rPr>
          <w:rFonts w:ascii="Arial" w:eastAsiaTheme="majorEastAsia" w:hAnsi="Arial" w:cs="Arial"/>
          <w:b/>
          <w:bCs/>
          <w:lang w:val="pt-BR" w:eastAsia="pt-BR"/>
        </w:rPr>
      </w:pPr>
    </w:p>
    <w:p w14:paraId="5ACB71AD" w14:textId="6D33A85C" w:rsidR="003444FD" w:rsidRPr="008C13A3" w:rsidRDefault="00055A35" w:rsidP="00E804FD">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22"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E804FD">
      <w:pPr>
        <w:pStyle w:val="PargrafodaLista"/>
        <w:widowControl/>
        <w:numPr>
          <w:ilvl w:val="1"/>
          <w:numId w:val="14"/>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23"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E804FD">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24"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E804FD">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E804FD">
      <w:pPr>
        <w:pStyle w:val="PargrafodaLista"/>
        <w:widowControl/>
        <w:numPr>
          <w:ilvl w:val="3"/>
          <w:numId w:val="14"/>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E804FD">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E804FD">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E804FD">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25"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2EF3954F" w:rsidR="002E43FD" w:rsidRDefault="003444FD"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1B3C4F3" w14:textId="77777777" w:rsidR="003C5F9B" w:rsidRPr="008C13A3" w:rsidRDefault="003C5F9B" w:rsidP="003C5F9B">
      <w:pPr>
        <w:pStyle w:val="PargrafodaLista"/>
        <w:widowControl/>
        <w:tabs>
          <w:tab w:val="left" w:pos="426"/>
        </w:tabs>
        <w:autoSpaceDE/>
        <w:autoSpaceDN/>
        <w:spacing w:before="120" w:after="120" w:line="276" w:lineRule="auto"/>
        <w:ind w:left="0"/>
        <w:jc w:val="both"/>
        <w:rPr>
          <w:rFonts w:ascii="Arial" w:hAnsi="Arial" w:cs="Arial"/>
        </w:rPr>
      </w:pPr>
    </w:p>
    <w:p w14:paraId="507C1573" w14:textId="3EBE6501" w:rsidR="002E43FD" w:rsidRDefault="002E43FD" w:rsidP="003C5F9B">
      <w:pPr>
        <w:pStyle w:val="Nivel01"/>
        <w:numPr>
          <w:ilvl w:val="0"/>
          <w:numId w:val="14"/>
        </w:numPr>
        <w:tabs>
          <w:tab w:val="left" w:pos="284"/>
          <w:tab w:val="left" w:pos="993"/>
        </w:tabs>
        <w:spacing w:before="0" w:line="360"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26"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1160502B" w14:textId="77777777" w:rsidR="003C5F9B" w:rsidRDefault="003C5F9B" w:rsidP="003C5F9B">
      <w:pPr>
        <w:pStyle w:val="PargrafodaLista"/>
        <w:widowControl/>
        <w:numPr>
          <w:ilvl w:val="1"/>
          <w:numId w:val="14"/>
        </w:numPr>
        <w:suppressAutoHyphens/>
        <w:autoSpaceDE/>
        <w:autoSpaceDN/>
        <w:spacing w:before="0" w:line="360" w:lineRule="auto"/>
        <w:ind w:left="0" w:firstLine="0"/>
        <w:contextualSpacing/>
        <w:jc w:val="both"/>
        <w:rPr>
          <w:rFonts w:ascii="Arial" w:hAnsi="Arial" w:cs="Arial"/>
          <w:color w:val="000000"/>
        </w:rPr>
      </w:pPr>
      <w:r>
        <w:rPr>
          <w:rFonts w:ascii="Arial" w:hAnsi="Arial" w:cs="Arial"/>
          <w:color w:val="000000"/>
        </w:rPr>
        <w:t>As despesas decorrentes da presente contratação correrão à conta de recursos específicos consignados no Orçamento do Município. A contratação será atendida pela seguinte dotação:</w:t>
      </w:r>
    </w:p>
    <w:p w14:paraId="36F04356" w14:textId="77777777" w:rsidR="003C5F9B" w:rsidRDefault="003C5F9B" w:rsidP="003C5F9B">
      <w:pPr>
        <w:pStyle w:val="PargrafodaLista"/>
        <w:spacing w:line="276" w:lineRule="auto"/>
        <w:ind w:left="426"/>
        <w:jc w:val="both"/>
        <w:rPr>
          <w:rFonts w:ascii="Calibri" w:hAnsi="Calibri" w:cs="Calibri"/>
          <w:iCs/>
          <w:sz w:val="20"/>
          <w:szCs w:val="20"/>
        </w:rPr>
      </w:pPr>
    </w:p>
    <w:tbl>
      <w:tblPr>
        <w:tblW w:w="9227" w:type="dxa"/>
        <w:tblInd w:w="-5" w:type="dxa"/>
        <w:tblLayout w:type="fixed"/>
        <w:tblLook w:val="0000" w:firstRow="0" w:lastRow="0" w:firstColumn="0" w:lastColumn="0" w:noHBand="0" w:noVBand="0"/>
      </w:tblPr>
      <w:tblGrid>
        <w:gridCol w:w="1314"/>
        <w:gridCol w:w="2802"/>
        <w:gridCol w:w="5111"/>
      </w:tblGrid>
      <w:tr w:rsidR="003C5F9B" w:rsidRPr="00130DC8" w14:paraId="12CC8F38" w14:textId="77777777" w:rsidTr="003C5F9B">
        <w:trPr>
          <w:trHeight w:val="868"/>
        </w:trPr>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3A53F92F" w14:textId="7F98C4E7" w:rsidR="003C5F9B" w:rsidRPr="00130DC8" w:rsidRDefault="003C5F9B" w:rsidP="004A6DBF">
            <w:pPr>
              <w:pStyle w:val="PargrafodaLista"/>
              <w:spacing w:line="360" w:lineRule="auto"/>
              <w:ind w:left="0"/>
              <w:jc w:val="both"/>
              <w:rPr>
                <w:rFonts w:ascii="Arial" w:hAnsi="Arial" w:cs="Arial"/>
                <w:color w:val="000000"/>
              </w:rPr>
            </w:pPr>
            <w:r>
              <w:rPr>
                <w:rFonts w:ascii="Arial" w:hAnsi="Arial" w:cs="Arial"/>
                <w:color w:val="000000"/>
              </w:rPr>
              <w:t>13</w:t>
            </w:r>
            <w:r w:rsidRPr="00130DC8">
              <w:rPr>
                <w:rFonts w:ascii="Arial" w:hAnsi="Arial" w:cs="Arial"/>
                <w:color w:val="000000"/>
              </w:rPr>
              <w:t>.1.1</w:t>
            </w:r>
          </w:p>
        </w:tc>
        <w:tc>
          <w:tcPr>
            <w:tcW w:w="2802" w:type="dxa"/>
            <w:tcBorders>
              <w:top w:val="single" w:sz="4" w:space="0" w:color="auto"/>
              <w:left w:val="single" w:sz="4" w:space="0" w:color="auto"/>
              <w:bottom w:val="single" w:sz="4" w:space="0" w:color="auto"/>
              <w:right w:val="single" w:sz="4" w:space="0" w:color="auto"/>
            </w:tcBorders>
            <w:shd w:val="clear" w:color="auto" w:fill="auto"/>
            <w:vAlign w:val="center"/>
          </w:tcPr>
          <w:p w14:paraId="428B49BB" w14:textId="77777777" w:rsidR="003C5F9B" w:rsidRPr="00130DC8" w:rsidRDefault="003C5F9B" w:rsidP="004A6DBF">
            <w:pPr>
              <w:pStyle w:val="PargrafodaLista"/>
              <w:spacing w:line="360" w:lineRule="auto"/>
              <w:ind w:left="0"/>
              <w:jc w:val="both"/>
              <w:rPr>
                <w:rFonts w:ascii="Arial" w:hAnsi="Arial" w:cs="Arial"/>
                <w:b/>
                <w:bCs/>
                <w:color w:val="000000"/>
              </w:rPr>
            </w:pPr>
            <w:r w:rsidRPr="00130DC8">
              <w:rPr>
                <w:rFonts w:ascii="Arial" w:hAnsi="Arial" w:cs="Arial"/>
                <w:b/>
                <w:bCs/>
                <w:color w:val="000000"/>
              </w:rPr>
              <w:t>Elemento de Despesa:</w:t>
            </w:r>
          </w:p>
        </w:tc>
        <w:tc>
          <w:tcPr>
            <w:tcW w:w="5111" w:type="dxa"/>
            <w:tcBorders>
              <w:top w:val="single" w:sz="4" w:space="0" w:color="auto"/>
              <w:left w:val="single" w:sz="4" w:space="0" w:color="auto"/>
              <w:bottom w:val="single" w:sz="4" w:space="0" w:color="auto"/>
              <w:right w:val="single" w:sz="4" w:space="0" w:color="auto"/>
            </w:tcBorders>
            <w:shd w:val="clear" w:color="auto" w:fill="auto"/>
            <w:vAlign w:val="center"/>
          </w:tcPr>
          <w:p w14:paraId="7498539C" w14:textId="77777777" w:rsidR="003C5F9B" w:rsidRPr="00130DC8" w:rsidRDefault="003C5F9B" w:rsidP="004A6DBF">
            <w:pPr>
              <w:pStyle w:val="PargrafodaLista"/>
              <w:spacing w:line="360" w:lineRule="auto"/>
              <w:ind w:left="0"/>
              <w:jc w:val="both"/>
              <w:rPr>
                <w:rFonts w:ascii="Arial" w:hAnsi="Arial" w:cs="Arial"/>
                <w:color w:val="000000"/>
              </w:rPr>
            </w:pPr>
            <w:r w:rsidRPr="00130DC8">
              <w:rPr>
                <w:rFonts w:ascii="Arial" w:hAnsi="Arial" w:cs="Arial"/>
                <w:b/>
                <w:bCs/>
                <w:color w:val="000000"/>
              </w:rPr>
              <w:t>33.90.30-05</w:t>
            </w:r>
            <w:r w:rsidRPr="00130DC8">
              <w:rPr>
                <w:rFonts w:ascii="Arial" w:hAnsi="Arial" w:cs="Arial"/>
                <w:color w:val="000000"/>
              </w:rPr>
              <w:t xml:space="preserve"> – Materiais para Escritório e Expediente</w:t>
            </w:r>
          </w:p>
        </w:tc>
      </w:tr>
      <w:tr w:rsidR="003C5F9B" w:rsidRPr="00130DC8" w14:paraId="3CD91EF0" w14:textId="77777777" w:rsidTr="003C5F9B">
        <w:trPr>
          <w:trHeight w:val="734"/>
        </w:trPr>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4C9F2173" w14:textId="7E35ECF6" w:rsidR="003C5F9B" w:rsidRPr="00130DC8" w:rsidRDefault="003C5F9B" w:rsidP="004A6DBF">
            <w:pPr>
              <w:pStyle w:val="PargrafodaLista"/>
              <w:spacing w:line="360" w:lineRule="auto"/>
              <w:ind w:left="0"/>
              <w:jc w:val="both"/>
              <w:rPr>
                <w:rFonts w:ascii="Arial" w:hAnsi="Arial" w:cs="Arial"/>
                <w:color w:val="000000"/>
              </w:rPr>
            </w:pPr>
            <w:r>
              <w:rPr>
                <w:rFonts w:ascii="Arial" w:hAnsi="Arial" w:cs="Arial"/>
                <w:color w:val="000000"/>
              </w:rPr>
              <w:t>13</w:t>
            </w:r>
            <w:r w:rsidRPr="00130DC8">
              <w:rPr>
                <w:rFonts w:ascii="Arial" w:hAnsi="Arial" w:cs="Arial"/>
                <w:color w:val="000000"/>
              </w:rPr>
              <w:t>.1.2</w:t>
            </w:r>
          </w:p>
        </w:tc>
        <w:tc>
          <w:tcPr>
            <w:tcW w:w="2802" w:type="dxa"/>
            <w:tcBorders>
              <w:top w:val="single" w:sz="4" w:space="0" w:color="auto"/>
              <w:left w:val="single" w:sz="4" w:space="0" w:color="auto"/>
              <w:bottom w:val="single" w:sz="4" w:space="0" w:color="auto"/>
              <w:right w:val="single" w:sz="4" w:space="0" w:color="auto"/>
            </w:tcBorders>
            <w:shd w:val="clear" w:color="auto" w:fill="auto"/>
            <w:vAlign w:val="center"/>
          </w:tcPr>
          <w:p w14:paraId="0FD304E8" w14:textId="77777777" w:rsidR="003C5F9B" w:rsidRPr="00130DC8" w:rsidRDefault="003C5F9B" w:rsidP="004A6DBF">
            <w:pPr>
              <w:pStyle w:val="PargrafodaLista"/>
              <w:spacing w:line="360" w:lineRule="auto"/>
              <w:ind w:left="0"/>
              <w:jc w:val="both"/>
              <w:rPr>
                <w:rFonts w:ascii="Arial" w:hAnsi="Arial" w:cs="Arial"/>
                <w:b/>
                <w:bCs/>
                <w:color w:val="000000"/>
              </w:rPr>
            </w:pPr>
            <w:r w:rsidRPr="00130DC8">
              <w:rPr>
                <w:rFonts w:ascii="Arial" w:hAnsi="Arial" w:cs="Arial"/>
                <w:b/>
                <w:bCs/>
                <w:color w:val="000000"/>
              </w:rPr>
              <w:t>Fonte de Recurso:</w:t>
            </w:r>
          </w:p>
        </w:tc>
        <w:tc>
          <w:tcPr>
            <w:tcW w:w="5111" w:type="dxa"/>
            <w:tcBorders>
              <w:top w:val="single" w:sz="4" w:space="0" w:color="auto"/>
              <w:left w:val="single" w:sz="4" w:space="0" w:color="auto"/>
              <w:bottom w:val="single" w:sz="4" w:space="0" w:color="auto"/>
              <w:right w:val="single" w:sz="4" w:space="0" w:color="auto"/>
            </w:tcBorders>
            <w:shd w:val="clear" w:color="auto" w:fill="auto"/>
            <w:vAlign w:val="center"/>
          </w:tcPr>
          <w:p w14:paraId="2D7000BD" w14:textId="77777777" w:rsidR="003C5F9B" w:rsidRPr="00130DC8" w:rsidRDefault="003C5F9B" w:rsidP="004A6DBF">
            <w:pPr>
              <w:pStyle w:val="PargrafodaLista"/>
              <w:spacing w:line="360" w:lineRule="auto"/>
              <w:ind w:left="0"/>
              <w:jc w:val="both"/>
              <w:rPr>
                <w:rFonts w:ascii="Arial" w:hAnsi="Arial" w:cs="Arial"/>
                <w:color w:val="000000"/>
              </w:rPr>
            </w:pPr>
            <w:r w:rsidRPr="00130DC8">
              <w:rPr>
                <w:rFonts w:ascii="Arial" w:hAnsi="Arial" w:cs="Arial"/>
                <w:b/>
                <w:bCs/>
                <w:color w:val="000000"/>
              </w:rPr>
              <w:t>170500000020</w:t>
            </w:r>
          </w:p>
        </w:tc>
      </w:tr>
      <w:tr w:rsidR="003C5F9B" w:rsidRPr="00130DC8" w14:paraId="4ED0DD69" w14:textId="77777777" w:rsidTr="003C5F9B">
        <w:trPr>
          <w:trHeight w:val="1288"/>
        </w:trPr>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7084B394" w14:textId="319783F8" w:rsidR="003C5F9B" w:rsidRPr="00130DC8" w:rsidRDefault="003C5F9B" w:rsidP="004A6DBF">
            <w:pPr>
              <w:pStyle w:val="PargrafodaLista"/>
              <w:spacing w:line="360" w:lineRule="auto"/>
              <w:ind w:left="0"/>
              <w:jc w:val="both"/>
              <w:rPr>
                <w:rFonts w:ascii="Arial" w:hAnsi="Arial" w:cs="Arial"/>
                <w:color w:val="000000"/>
              </w:rPr>
            </w:pPr>
            <w:r>
              <w:rPr>
                <w:rFonts w:ascii="Arial" w:hAnsi="Arial" w:cs="Arial"/>
                <w:color w:val="000000"/>
              </w:rPr>
              <w:t>13</w:t>
            </w:r>
            <w:r w:rsidRPr="00130DC8">
              <w:rPr>
                <w:rFonts w:ascii="Arial" w:hAnsi="Arial" w:cs="Arial"/>
                <w:color w:val="000000"/>
              </w:rPr>
              <w:t>.1.</w:t>
            </w:r>
            <w:r>
              <w:rPr>
                <w:rFonts w:ascii="Arial" w:hAnsi="Arial" w:cs="Arial"/>
                <w:color w:val="000000"/>
              </w:rPr>
              <w:t>3</w:t>
            </w:r>
          </w:p>
        </w:tc>
        <w:tc>
          <w:tcPr>
            <w:tcW w:w="2802" w:type="dxa"/>
            <w:tcBorders>
              <w:top w:val="single" w:sz="4" w:space="0" w:color="auto"/>
              <w:left w:val="single" w:sz="4" w:space="0" w:color="auto"/>
              <w:bottom w:val="single" w:sz="4" w:space="0" w:color="auto"/>
              <w:right w:val="single" w:sz="4" w:space="0" w:color="auto"/>
            </w:tcBorders>
            <w:shd w:val="clear" w:color="auto" w:fill="auto"/>
            <w:vAlign w:val="center"/>
          </w:tcPr>
          <w:p w14:paraId="2DEA1F2A" w14:textId="77777777" w:rsidR="003C5F9B" w:rsidRPr="00130DC8" w:rsidRDefault="003C5F9B" w:rsidP="004A6DBF">
            <w:pPr>
              <w:pStyle w:val="PargrafodaLista"/>
              <w:spacing w:line="360" w:lineRule="auto"/>
              <w:ind w:left="0"/>
              <w:jc w:val="both"/>
              <w:rPr>
                <w:rFonts w:ascii="Arial" w:hAnsi="Arial" w:cs="Arial"/>
                <w:b/>
                <w:bCs/>
                <w:color w:val="000000"/>
              </w:rPr>
            </w:pPr>
            <w:r w:rsidRPr="00130DC8">
              <w:rPr>
                <w:rFonts w:ascii="Arial" w:hAnsi="Arial" w:cs="Arial"/>
                <w:b/>
                <w:bCs/>
                <w:color w:val="000000"/>
              </w:rPr>
              <w:t>Programas de Trabalho:</w:t>
            </w:r>
          </w:p>
        </w:tc>
        <w:tc>
          <w:tcPr>
            <w:tcW w:w="5111" w:type="dxa"/>
            <w:tcBorders>
              <w:top w:val="single" w:sz="4" w:space="0" w:color="auto"/>
              <w:left w:val="single" w:sz="4" w:space="0" w:color="auto"/>
              <w:bottom w:val="single" w:sz="4" w:space="0" w:color="auto"/>
              <w:right w:val="single" w:sz="4" w:space="0" w:color="auto"/>
            </w:tcBorders>
            <w:shd w:val="clear" w:color="auto" w:fill="auto"/>
          </w:tcPr>
          <w:p w14:paraId="09BA6567" w14:textId="77777777" w:rsidR="003C5F9B" w:rsidRPr="00130DC8" w:rsidRDefault="003C5F9B" w:rsidP="004A6DBF">
            <w:pPr>
              <w:pStyle w:val="PargrafodaLista"/>
              <w:spacing w:line="360" w:lineRule="auto"/>
              <w:ind w:left="0"/>
              <w:jc w:val="both"/>
              <w:rPr>
                <w:rFonts w:ascii="Arial" w:hAnsi="Arial" w:cs="Arial"/>
              </w:rPr>
            </w:pPr>
            <w:r w:rsidRPr="00130DC8">
              <w:rPr>
                <w:rFonts w:ascii="Arial" w:hAnsi="Arial" w:cs="Arial"/>
                <w:b/>
                <w:bCs/>
              </w:rPr>
              <w:t xml:space="preserve">08.002.04.122.00012.002 </w:t>
            </w:r>
            <w:r w:rsidRPr="00130DC8">
              <w:rPr>
                <w:rFonts w:ascii="Arial" w:hAnsi="Arial" w:cs="Arial"/>
              </w:rPr>
              <w:t>Manutenção dos Serviços Administrativos e Apoio à Execução dos Programas</w:t>
            </w:r>
          </w:p>
        </w:tc>
      </w:tr>
    </w:tbl>
    <w:p w14:paraId="3DCAD970" w14:textId="77777777" w:rsidR="003C5F9B" w:rsidRDefault="003C5F9B" w:rsidP="003C5F9B">
      <w:pPr>
        <w:pStyle w:val="PargrafodaLista"/>
        <w:tabs>
          <w:tab w:val="left" w:pos="567"/>
        </w:tabs>
        <w:spacing w:line="360" w:lineRule="auto"/>
        <w:ind w:left="-360"/>
        <w:jc w:val="both"/>
        <w:rPr>
          <w:rFonts w:ascii="Arial" w:hAnsi="Arial" w:cs="Arial"/>
          <w:b/>
          <w:color w:val="000000"/>
        </w:rPr>
      </w:pPr>
    </w:p>
    <w:p w14:paraId="2BA61D3A" w14:textId="498BF6CE" w:rsidR="003C5F9B" w:rsidRPr="003C5F9B" w:rsidRDefault="003C5F9B" w:rsidP="003C5F9B">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
          <w:color w:val="000000"/>
        </w:rPr>
      </w:pPr>
      <w:r w:rsidRPr="003C5F9B">
        <w:rPr>
          <w:rFonts w:ascii="Arial" w:hAnsi="Arial" w:cs="Arial"/>
          <w:color w:val="000000"/>
        </w:rPr>
        <w:t xml:space="preserve">As notas fiscais deverão ser emitidas em nome de: </w:t>
      </w:r>
      <w:r w:rsidRPr="003C5F9B">
        <w:rPr>
          <w:rFonts w:ascii="Arial" w:hAnsi="Arial" w:cs="Arial"/>
          <w:b/>
          <w:bCs/>
          <w:color w:val="000000"/>
        </w:rPr>
        <w:t>MUNICÍPIO DE NOVA FRIBURGO, CNPJ: 28.606.630/0001-23, ENDEREÇO: AVENIDA ALBERTO BRAUNE, 225, CENTRO, NOVA FRIBURGO - RJ, CEP: 28613-00</w:t>
      </w:r>
    </w:p>
    <w:p w14:paraId="120C7BB4" w14:textId="7F0B3D79" w:rsidR="00D90EA5" w:rsidRPr="008C13A3" w:rsidRDefault="00D90EA5" w:rsidP="00E804FD">
      <w:pPr>
        <w:pStyle w:val="Nivel01"/>
        <w:numPr>
          <w:ilvl w:val="0"/>
          <w:numId w:val="14"/>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27"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E804FD">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28"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29"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E804FD">
      <w:pPr>
        <w:pStyle w:val="Nivel01"/>
        <w:numPr>
          <w:ilvl w:val="0"/>
          <w:numId w:val="14"/>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E804FD">
      <w:pPr>
        <w:pStyle w:val="PargrafodaLista"/>
        <w:numPr>
          <w:ilvl w:val="1"/>
          <w:numId w:val="14"/>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30"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E804FD">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w:t>
      </w:r>
      <w:r w:rsidRPr="008C13A3">
        <w:rPr>
          <w:rFonts w:ascii="Arial" w:hAnsi="Arial" w:cs="Arial"/>
        </w:rPr>
        <w:lastRenderedPageBreak/>
        <w:t>valor inicial atualizado do contrato.</w:t>
      </w:r>
    </w:p>
    <w:p w14:paraId="4AC4B385" w14:textId="77777777" w:rsidR="00D90EA5" w:rsidRPr="008C13A3" w:rsidRDefault="00D90EA5" w:rsidP="00E804FD">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E804F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31"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E804FD">
      <w:pPr>
        <w:pStyle w:val="Nivel010"/>
        <w:numPr>
          <w:ilvl w:val="0"/>
          <w:numId w:val="14"/>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E804FD">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32"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33"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34"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E804FD">
      <w:pPr>
        <w:pStyle w:val="Nivel010"/>
        <w:numPr>
          <w:ilvl w:val="0"/>
          <w:numId w:val="14"/>
        </w:numPr>
        <w:rPr>
          <w:sz w:val="22"/>
          <w:szCs w:val="22"/>
        </w:rPr>
      </w:pPr>
      <w:r w:rsidRPr="008C13A3">
        <w:rPr>
          <w:sz w:val="22"/>
          <w:szCs w:val="22"/>
        </w:rPr>
        <w:t xml:space="preserve">- </w:t>
      </w:r>
      <w:r w:rsidR="00885E3B" w:rsidRPr="008C13A3">
        <w:rPr>
          <w:sz w:val="22"/>
          <w:szCs w:val="22"/>
        </w:rPr>
        <w:t>CLÁUSULA DÉCIMA SÉTIMA– FORO (</w:t>
      </w:r>
      <w:hyperlink r:id="rId35"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E804FD">
      <w:pPr>
        <w:pStyle w:val="PargrafodaLista"/>
        <w:numPr>
          <w:ilvl w:val="1"/>
          <w:numId w:val="14"/>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E804FD">
      <w:pPr>
        <w:pStyle w:val="PargrafodaLista"/>
        <w:numPr>
          <w:ilvl w:val="1"/>
          <w:numId w:val="14"/>
        </w:numPr>
        <w:tabs>
          <w:tab w:val="left" w:pos="426"/>
        </w:tabs>
        <w:ind w:left="0" w:firstLine="0"/>
        <w:jc w:val="both"/>
        <w:rPr>
          <w:rFonts w:ascii="Arial" w:hAnsi="Arial" w:cs="Arial"/>
        </w:rPr>
      </w:pPr>
      <w:r w:rsidRPr="003C5F9B">
        <w:rPr>
          <w:rFonts w:ascii="Arial" w:hAnsi="Arial" w:cs="Arial"/>
        </w:rPr>
        <w:t xml:space="preserve">Para firmeza e validade do pactuado, o presente Termo de Contrato foi lavrado em </w:t>
      </w:r>
      <w:r w:rsidR="00466BF6" w:rsidRPr="003C5F9B">
        <w:rPr>
          <w:rFonts w:ascii="Arial" w:hAnsi="Arial" w:cs="Arial"/>
        </w:rPr>
        <w:t>03</w:t>
      </w:r>
      <w:r w:rsidRPr="003C5F9B">
        <w:rPr>
          <w:rFonts w:ascii="Arial" w:hAnsi="Arial" w:cs="Arial"/>
        </w:rPr>
        <w:t xml:space="preserve"> (</w:t>
      </w:r>
      <w:r w:rsidR="00466BF6" w:rsidRPr="003C5F9B">
        <w:rPr>
          <w:rFonts w:ascii="Arial" w:hAnsi="Arial" w:cs="Arial"/>
        </w:rPr>
        <w:t>três</w:t>
      </w:r>
      <w:r w:rsidRPr="003C5F9B">
        <w:rPr>
          <w:rFonts w:ascii="Arial" w:hAnsi="Arial" w:cs="Arial"/>
        </w:rPr>
        <w:t xml:space="preserve">) vias de </w:t>
      </w:r>
      <w:r w:rsidRPr="008C13A3">
        <w:rPr>
          <w:rFonts w:ascii="Arial" w:hAnsi="Arial" w:cs="Arial"/>
        </w:rPr>
        <w:t xml:space="preserve">igual teor, que, depois de lido e achado em ordem, vai assinado pelos contraentes. </w:t>
      </w:r>
    </w:p>
    <w:p w14:paraId="01908919" w14:textId="53BD74CC"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32382A8" w14:textId="6A6C8EE7"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417B0C">
      <w:headerReference w:type="default" r:id="rId36"/>
      <w:footerReference w:type="default" r:id="rId37"/>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8B4A5F" w14:textId="77777777" w:rsidR="00402D52" w:rsidRDefault="00402D52">
      <w:r>
        <w:separator/>
      </w:r>
    </w:p>
  </w:endnote>
  <w:endnote w:type="continuationSeparator" w:id="0">
    <w:p w14:paraId="1F377D37" w14:textId="77777777" w:rsidR="00402D52" w:rsidRDefault="00402D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zo Sans Lt">
    <w:panose1 w:val="020000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8D6DBDB"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w:t>
    </w:r>
    <w:r w:rsidRPr="00C634F1">
      <w:rPr>
        <w:rFonts w:ascii="Arial" w:hAnsi="Arial" w:cs="Arial"/>
        <w:color w:val="000000"/>
        <w:sz w:val="18"/>
        <w:szCs w:val="18"/>
      </w:rPr>
      <w:t>Telefone: (22) 252</w:t>
    </w:r>
    <w:r w:rsidR="006E6840">
      <w:rPr>
        <w:rFonts w:ascii="Arial" w:hAnsi="Arial" w:cs="Arial"/>
        <w:color w:val="000000"/>
        <w:sz w:val="18"/>
        <w:szCs w:val="18"/>
      </w:rPr>
      <w:t>5</w:t>
    </w:r>
    <w:r w:rsidR="00780344">
      <w:rPr>
        <w:rFonts w:ascii="Arial" w:hAnsi="Arial" w:cs="Arial"/>
        <w:color w:val="000000"/>
        <w:sz w:val="18"/>
        <w:szCs w:val="18"/>
      </w:rPr>
      <w:t>-9100 – (22)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CB8CD" w14:textId="77777777" w:rsidR="00402D52" w:rsidRDefault="00402D52">
      <w:r>
        <w:separator/>
      </w:r>
    </w:p>
  </w:footnote>
  <w:footnote w:type="continuationSeparator" w:id="0">
    <w:p w14:paraId="4F04AAF8" w14:textId="77777777" w:rsidR="00402D52" w:rsidRDefault="00402D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31DD0" w14:textId="5CE68C87" w:rsidR="00417B0C" w:rsidRDefault="00417B0C" w:rsidP="00417B0C">
    <w:pPr>
      <w:pStyle w:val="Cabealho"/>
      <w:ind w:left="142" w:hanging="709"/>
      <w:rPr>
        <w:sz w:val="12"/>
        <w:szCs w:val="12"/>
      </w:rPr>
    </w:pPr>
    <w:r>
      <w:rPr>
        <w:noProof/>
      </w:rPr>
      <mc:AlternateContent>
        <mc:Choice Requires="wps">
          <w:drawing>
            <wp:anchor distT="0" distB="0" distL="114300" distR="114300" simplePos="0" relativeHeight="251659264" behindDoc="1" locked="0" layoutInCell="1" allowOverlap="1" wp14:anchorId="52705B91" wp14:editId="3347D912">
              <wp:simplePos x="0" y="0"/>
              <wp:positionH relativeFrom="column">
                <wp:posOffset>4170045</wp:posOffset>
              </wp:positionH>
              <wp:positionV relativeFrom="paragraph">
                <wp:posOffset>169545</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9B30046" w14:textId="77777777" w:rsidR="00417B0C" w:rsidRDefault="00417B0C" w:rsidP="00417B0C">
                          <w:pPr>
                            <w:pStyle w:val="SemEspaamento"/>
                          </w:pPr>
                          <w:r>
                            <w:rPr>
                              <w:sz w:val="20"/>
                              <w:szCs w:val="20"/>
                            </w:rPr>
                            <w:t>PROCESSO Nº: 33.736/2023</w:t>
                          </w:r>
                        </w:p>
                        <w:p w14:paraId="531E56BE" w14:textId="77777777" w:rsidR="00417B0C" w:rsidRDefault="00417B0C" w:rsidP="00417B0C">
                          <w:pPr>
                            <w:pStyle w:val="SemEspaamento"/>
                          </w:pPr>
                        </w:p>
                        <w:p w14:paraId="4DF2A4A5" w14:textId="77777777" w:rsidR="00417B0C" w:rsidRDefault="00417B0C" w:rsidP="00417B0C">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2705B91" id="Retângulo 3" o:spid="_x0000_s1026" style="position:absolute;left:0;text-align:left;margin-left:328.35pt;margin-top:13.3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" strokeweight=".26mm">
              <v:stroke joinstyle="round"/>
              <v:path arrowok="t"/>
              <v:textbox>
                <w:txbxContent>
                  <w:p w14:paraId="29B30046" w14:textId="77777777" w:rsidR="00417B0C" w:rsidRDefault="00417B0C" w:rsidP="00417B0C">
                    <w:pPr>
                      <w:pStyle w:val="SemEspaamento"/>
                    </w:pPr>
                    <w:r>
                      <w:rPr>
                        <w:sz w:val="20"/>
                        <w:szCs w:val="20"/>
                      </w:rPr>
                      <w:t>PROCESSO Nº: 33.736/2023</w:t>
                    </w:r>
                  </w:p>
                  <w:p w14:paraId="531E56BE" w14:textId="77777777" w:rsidR="00417B0C" w:rsidRDefault="00417B0C" w:rsidP="00417B0C">
                    <w:pPr>
                      <w:pStyle w:val="SemEspaamento"/>
                    </w:pPr>
                  </w:p>
                  <w:p w14:paraId="4DF2A4A5" w14:textId="77777777" w:rsidR="00417B0C" w:rsidRDefault="00417B0C" w:rsidP="00417B0C">
                    <w:pPr>
                      <w:pStyle w:val="SemEspaamento"/>
                    </w:pPr>
                    <w:r>
                      <w:rPr>
                        <w:sz w:val="20"/>
                        <w:szCs w:val="20"/>
                      </w:rPr>
                      <w:t>RUBRICA:______FOLHA:______ ______</w:t>
                    </w:r>
                  </w:p>
                </w:txbxContent>
              </v:textbox>
            </v:rect>
          </w:pict>
        </mc:Fallback>
      </mc:AlternateContent>
    </w:r>
    <w:r w:rsidR="006E105E">
      <w:rPr>
        <w:noProof/>
        <w:sz w:val="12"/>
        <w:szCs w:val="12"/>
      </w:rPr>
      <w:drawing>
        <wp:inline distT="0" distB="0" distL="0" distR="0" wp14:anchorId="491B6812" wp14:editId="2D381E13">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3CBBA687" w14:textId="77777777" w:rsidR="00417B0C" w:rsidRPr="00163492" w:rsidRDefault="00417B0C" w:rsidP="00417B0C">
    <w:pPr>
      <w:pStyle w:val="Cabealho"/>
      <w:ind w:left="142" w:hanging="426"/>
      <w:rPr>
        <w:sz w:val="12"/>
        <w:szCs w:val="12"/>
      </w:rPr>
    </w:pP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FA215F"/>
    <w:multiLevelType w:val="multilevel"/>
    <w:tmpl w:val="E6445F80"/>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0474142A"/>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ascii="Arial" w:hAnsi="Arial" w:cs="Arial" w:hint="default"/>
        <w:b w:val="0"/>
        <w:bCs w:val="0"/>
        <w:i w:val="0"/>
        <w:iCs w:val="0"/>
        <w:color w:val="auto"/>
        <w:sz w:val="22"/>
        <w:szCs w:val="22"/>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43C4BDB"/>
    <w:multiLevelType w:val="multilevel"/>
    <w:tmpl w:val="BB24CC2A"/>
    <w:lvl w:ilvl="0">
      <w:start w:val="1"/>
      <w:numFmt w:val="decimal"/>
      <w:lvlText w:val="%1."/>
      <w:lvlJc w:val="left"/>
      <w:pPr>
        <w:ind w:left="389" w:hanging="277"/>
      </w:pPr>
      <w:rPr>
        <w:rFonts w:hint="default"/>
        <w:b/>
        <w:bCs/>
        <w:spacing w:val="-2"/>
        <w:w w:val="115"/>
        <w:lang w:val="pt-PT" w:eastAsia="pt-PT" w:bidi="pt-PT"/>
      </w:rPr>
    </w:lvl>
    <w:lvl w:ilvl="1">
      <w:start w:val="1"/>
      <w:numFmt w:val="decimal"/>
      <w:lvlText w:val="%1.%2"/>
      <w:lvlJc w:val="left"/>
      <w:pPr>
        <w:ind w:left="1193" w:hanging="625"/>
      </w:pPr>
      <w:rPr>
        <w:rFonts w:ascii="Arial" w:hAnsi="Arial" w:cs="Arial" w:hint="default"/>
        <w:b w:val="0"/>
        <w:bCs w:val="0"/>
        <w:i w:val="0"/>
        <w:iCs/>
        <w:color w:val="auto"/>
        <w:spacing w:val="-4"/>
        <w:w w:val="105"/>
        <w:sz w:val="22"/>
        <w:szCs w:val="22"/>
        <w:lang w:val="pt-PT" w:eastAsia="pt-PT" w:bidi="pt-PT"/>
      </w:rPr>
    </w:lvl>
    <w:lvl w:ilvl="2">
      <w:start w:val="1"/>
      <w:numFmt w:val="decimal"/>
      <w:lvlText w:val="%1.%2.%3"/>
      <w:lvlJc w:val="left"/>
      <w:pPr>
        <w:ind w:left="112" w:hanging="625"/>
      </w:pPr>
      <w:rPr>
        <w:rFonts w:ascii="Azo Sans Lt" w:eastAsia="Tahoma" w:hAnsi="Azo Sans Lt" w:cs="Tahoma" w:hint="default"/>
        <w:b/>
        <w:bCs w:val="0"/>
        <w:spacing w:val="-3"/>
        <w:w w:val="112"/>
        <w:sz w:val="22"/>
        <w:szCs w:val="22"/>
        <w:lang w:val="pt-PT" w:eastAsia="pt-PT" w:bidi="pt-PT"/>
      </w:rPr>
    </w:lvl>
    <w:lvl w:ilvl="3">
      <w:start w:val="1"/>
      <w:numFmt w:val="decimal"/>
      <w:lvlText w:val="%1.%2.%3.%4"/>
      <w:lvlJc w:val="left"/>
      <w:pPr>
        <w:ind w:left="112" w:hanging="625"/>
      </w:pPr>
      <w:rPr>
        <w:rFonts w:ascii="Arial" w:eastAsia="Tahoma" w:hAnsi="Arial" w:cs="Arial" w:hint="default"/>
        <w:b w:val="0"/>
        <w:bCs/>
        <w:spacing w:val="-3"/>
        <w:w w:val="110"/>
        <w:sz w:val="22"/>
        <w:szCs w:val="22"/>
        <w:lang w:val="pt-PT" w:eastAsia="pt-PT" w:bidi="pt-PT"/>
      </w:rPr>
    </w:lvl>
    <w:lvl w:ilvl="4">
      <w:numFmt w:val="bullet"/>
      <w:lvlText w:val="•"/>
      <w:lvlJc w:val="left"/>
      <w:pPr>
        <w:ind w:left="2003" w:hanging="625"/>
      </w:pPr>
      <w:rPr>
        <w:rFonts w:hint="default"/>
        <w:lang w:val="pt-PT" w:eastAsia="pt-PT" w:bidi="pt-PT"/>
      </w:rPr>
    </w:lvl>
    <w:lvl w:ilvl="5">
      <w:numFmt w:val="bullet"/>
      <w:lvlText w:val="•"/>
      <w:lvlJc w:val="left"/>
      <w:pPr>
        <w:ind w:left="3447" w:hanging="625"/>
      </w:pPr>
      <w:rPr>
        <w:rFonts w:hint="default"/>
        <w:lang w:val="pt-PT" w:eastAsia="pt-PT" w:bidi="pt-PT"/>
      </w:rPr>
    </w:lvl>
    <w:lvl w:ilvl="6">
      <w:numFmt w:val="bullet"/>
      <w:lvlText w:val="•"/>
      <w:lvlJc w:val="left"/>
      <w:pPr>
        <w:ind w:left="4891" w:hanging="625"/>
      </w:pPr>
      <w:rPr>
        <w:rFonts w:hint="default"/>
        <w:lang w:val="pt-PT" w:eastAsia="pt-PT" w:bidi="pt-PT"/>
      </w:rPr>
    </w:lvl>
    <w:lvl w:ilvl="7">
      <w:numFmt w:val="bullet"/>
      <w:lvlText w:val="•"/>
      <w:lvlJc w:val="left"/>
      <w:pPr>
        <w:ind w:left="6335" w:hanging="625"/>
      </w:pPr>
      <w:rPr>
        <w:rFonts w:hint="default"/>
        <w:lang w:val="pt-PT" w:eastAsia="pt-PT" w:bidi="pt-PT"/>
      </w:rPr>
    </w:lvl>
    <w:lvl w:ilvl="8">
      <w:numFmt w:val="bullet"/>
      <w:lvlText w:val="•"/>
      <w:lvlJc w:val="left"/>
      <w:pPr>
        <w:ind w:left="7778" w:hanging="625"/>
      </w:pPr>
      <w:rPr>
        <w:rFonts w:hint="default"/>
        <w:lang w:val="pt-PT" w:eastAsia="pt-PT" w:bidi="pt-PT"/>
      </w:rPr>
    </w:lvl>
  </w:abstractNum>
  <w:abstractNum w:abstractNumId="9" w15:restartNumberingAfterBreak="0">
    <w:nsid w:val="38ED08C7"/>
    <w:multiLevelType w:val="multilevel"/>
    <w:tmpl w:val="38ED08C7"/>
    <w:lvl w:ilvl="0">
      <w:start w:val="1"/>
      <w:numFmt w:val="decimal"/>
      <w:suff w:val="space"/>
      <w:lvlText w:val="%1."/>
      <w:lvlJc w:val="left"/>
      <w:pPr>
        <w:ind w:left="720" w:hanging="360"/>
      </w:pPr>
      <w:rPr>
        <w:rFonts w:hint="default"/>
        <w:b/>
        <w:bCs/>
      </w:rPr>
    </w:lvl>
    <w:lvl w:ilvl="1">
      <w:start w:val="1"/>
      <w:numFmt w:val="decimal"/>
      <w:suff w:val="space"/>
      <w:lvlText w:val="%1.%2"/>
      <w:lvlJc w:val="left"/>
      <w:pPr>
        <w:ind w:left="209" w:firstLine="0"/>
      </w:pPr>
      <w:rPr>
        <w:rFonts w:hint="default"/>
        <w:b w:val="0"/>
        <w:bCs w:val="0"/>
        <w:color w:val="auto"/>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66F806D3"/>
    <w:multiLevelType w:val="multilevel"/>
    <w:tmpl w:val="CB14718A"/>
    <w:lvl w:ilvl="0">
      <w:start w:val="6"/>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b w:val="0"/>
        <w:bCs/>
        <w:i w:val="0"/>
        <w:iCs/>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67C48266"/>
    <w:multiLevelType w:val="singleLevel"/>
    <w:tmpl w:val="67C48266"/>
    <w:lvl w:ilvl="0">
      <w:start w:val="1"/>
      <w:numFmt w:val="bullet"/>
      <w:lvlText w:val=""/>
      <w:lvlJc w:val="left"/>
      <w:pPr>
        <w:tabs>
          <w:tab w:val="num" w:pos="420"/>
        </w:tabs>
        <w:ind w:left="420" w:hanging="420"/>
      </w:pPr>
      <w:rPr>
        <w:rFonts w:ascii="Wingdings" w:hAnsi="Wingdings" w:hint="default"/>
      </w:rPr>
    </w:lvl>
  </w:abstractNum>
  <w:abstractNum w:abstractNumId="1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15:restartNumberingAfterBreak="0">
    <w:nsid w:val="7F6E6406"/>
    <w:multiLevelType w:val="multilevel"/>
    <w:tmpl w:val="1CE6E9B2"/>
    <w:lvl w:ilvl="0">
      <w:start w:val="3"/>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5"/>
  </w:num>
  <w:num w:numId="3">
    <w:abstractNumId w:val="1"/>
  </w:num>
  <w:num w:numId="4">
    <w:abstractNumId w:val="6"/>
  </w:num>
  <w:num w:numId="5">
    <w:abstractNumId w:val="2"/>
  </w:num>
  <w:num w:numId="6">
    <w:abstractNumId w:val="13"/>
  </w:num>
  <w:num w:numId="7">
    <w:abstractNumId w:val="4"/>
  </w:num>
  <w:num w:numId="8">
    <w:abstractNumId w:val="10"/>
  </w:num>
  <w:num w:numId="9">
    <w:abstractNumId w:val="7"/>
  </w:num>
  <w:num w:numId="10">
    <w:abstractNumId w:val="9"/>
  </w:num>
  <w:num w:numId="11">
    <w:abstractNumId w:val="3"/>
  </w:num>
  <w:num w:numId="12">
    <w:abstractNumId w:val="14"/>
  </w:num>
  <w:num w:numId="13">
    <w:abstractNumId w:val="12"/>
  </w:num>
  <w:num w:numId="14">
    <w:abstractNumId w:val="11"/>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6D37"/>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5844"/>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C5F9B"/>
    <w:rsid w:val="003E1F86"/>
    <w:rsid w:val="003E4A77"/>
    <w:rsid w:val="003F0616"/>
    <w:rsid w:val="003F6F6E"/>
    <w:rsid w:val="00402D52"/>
    <w:rsid w:val="00403108"/>
    <w:rsid w:val="0041063D"/>
    <w:rsid w:val="00410E3A"/>
    <w:rsid w:val="00413F35"/>
    <w:rsid w:val="00415976"/>
    <w:rsid w:val="00415C1A"/>
    <w:rsid w:val="00417717"/>
    <w:rsid w:val="00417B0C"/>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D7D89"/>
    <w:rsid w:val="004E079B"/>
    <w:rsid w:val="004E1FFC"/>
    <w:rsid w:val="004E221E"/>
    <w:rsid w:val="004E2B69"/>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31B0"/>
    <w:rsid w:val="005548E3"/>
    <w:rsid w:val="00557CD0"/>
    <w:rsid w:val="0056221F"/>
    <w:rsid w:val="00563586"/>
    <w:rsid w:val="00564A89"/>
    <w:rsid w:val="00571224"/>
    <w:rsid w:val="005722A3"/>
    <w:rsid w:val="00583909"/>
    <w:rsid w:val="00594591"/>
    <w:rsid w:val="005C402B"/>
    <w:rsid w:val="005C5824"/>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105E"/>
    <w:rsid w:val="006E5958"/>
    <w:rsid w:val="006E635F"/>
    <w:rsid w:val="006E6840"/>
    <w:rsid w:val="006F0ECE"/>
    <w:rsid w:val="007168B3"/>
    <w:rsid w:val="00722F56"/>
    <w:rsid w:val="007270C7"/>
    <w:rsid w:val="00735ADD"/>
    <w:rsid w:val="00741433"/>
    <w:rsid w:val="007476E1"/>
    <w:rsid w:val="0075018C"/>
    <w:rsid w:val="007506FB"/>
    <w:rsid w:val="0075652C"/>
    <w:rsid w:val="00763341"/>
    <w:rsid w:val="00773AA0"/>
    <w:rsid w:val="007767C7"/>
    <w:rsid w:val="00780344"/>
    <w:rsid w:val="00785644"/>
    <w:rsid w:val="00785D66"/>
    <w:rsid w:val="0079421E"/>
    <w:rsid w:val="00797F3F"/>
    <w:rsid w:val="007B0D84"/>
    <w:rsid w:val="007B28CD"/>
    <w:rsid w:val="007E7BBF"/>
    <w:rsid w:val="007F7B13"/>
    <w:rsid w:val="00807004"/>
    <w:rsid w:val="008105EE"/>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053F"/>
    <w:rsid w:val="00B676BB"/>
    <w:rsid w:val="00B721DC"/>
    <w:rsid w:val="00B847D2"/>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29DA"/>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04FD"/>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75790"/>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uiPriority w:val="99"/>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4469880">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_ato2011-2014/2013/lei/l12846.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s://www.gov.br/compras/pt-br/acesso-a-informacao/legislacao/instrucoes-normativas/instrucao-normativa-seges-me-no-73-de-30-de-setembro-de-2022" TargetMode="External"/><Relationship Id="rId34" Type="http://schemas.openxmlformats.org/officeDocument/2006/relationships/hyperlink" Target="https://www.planalto.gov.br/ccivil_03/_ato2011-2014/2012/decreto/d7724.htm" TargetMode="Externa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1/lei/l12527.htm"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leis/l8078compilado.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476</TotalTime>
  <Pages>1</Pages>
  <Words>4747</Words>
  <Characters>25636</Characters>
  <Application>Microsoft Office Word</Application>
  <DocSecurity>0</DocSecurity>
  <Lines>213</Lines>
  <Paragraphs>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42</cp:revision>
  <cp:lastPrinted>2023-08-22T17:19:00Z</cp:lastPrinted>
  <dcterms:created xsi:type="dcterms:W3CDTF">2023-08-18T18:10:00Z</dcterms:created>
  <dcterms:modified xsi:type="dcterms:W3CDTF">2024-02-23T13:41:00Z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